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CF" w:rsidRDefault="00021BC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21BCF" w:rsidRDefault="00021BC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EXPERT-FPS VITORLÁS KUPA</w:t>
      </w:r>
    </w:p>
    <w:p w:rsidR="00336602" w:rsidRDefault="00336602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VERSENYUTASÍTÁS</w:t>
      </w:r>
    </w:p>
    <w:p w:rsidR="00021BCF" w:rsidRDefault="00801915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Hejőkeresztúr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Debreceni-tó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2023.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július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1-2</w:t>
      </w:r>
      <w:r w:rsidR="00EB20B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1BCF" w:rsidRDefault="00021BC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minősítő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nyíltranglistaverseny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KALÓZ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vitorláso</w:t>
      </w:r>
      <w:r w:rsidR="00EB20B2">
        <w:rPr>
          <w:rFonts w:ascii="Times New Roman" w:hAnsi="Times New Roman" w:cs="Times New Roman"/>
          <w:sz w:val="28"/>
          <w:szCs w:val="28"/>
          <w:lang w:val="en-US"/>
        </w:rPr>
        <w:t>sztályrészére</w:t>
      </w:r>
      <w:proofErr w:type="spellEnd"/>
      <w:r w:rsidR="00EB20B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B20B2">
        <w:rPr>
          <w:rFonts w:ascii="Times New Roman" w:hAnsi="Times New Roman" w:cs="Times New Roman"/>
          <w:sz w:val="28"/>
          <w:szCs w:val="28"/>
          <w:lang w:val="en-US"/>
        </w:rPr>
        <w:t>faktorszám</w:t>
      </w:r>
      <w:proofErr w:type="spellEnd"/>
      <w:r w:rsidR="00EB20B2">
        <w:rPr>
          <w:rFonts w:ascii="Times New Roman" w:hAnsi="Times New Roman" w:cs="Times New Roman"/>
          <w:sz w:val="28"/>
          <w:szCs w:val="28"/>
          <w:lang w:val="en-US"/>
        </w:rPr>
        <w:t>: 1,2</w:t>
      </w:r>
    </w:p>
    <w:p w:rsidR="00021BCF" w:rsidRDefault="00021BCF">
      <w:pPr>
        <w:spacing w:after="20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faktorszámúverseny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FINN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osztályrészére</w:t>
      </w:r>
      <w:proofErr w:type="spellEnd"/>
    </w:p>
    <w:p w:rsidR="00021BCF" w:rsidRDefault="00021BCF">
      <w:pPr>
        <w:spacing w:after="20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 VERSENY RENDEZŐJE: DEBOTI VITORLÁS SE</w:t>
      </w:r>
    </w:p>
    <w:p w:rsidR="00021BCF" w:rsidRDefault="00021BCF">
      <w:pPr>
        <w:spacing w:after="20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Versenyveze</w:t>
      </w:r>
      <w:r w:rsidR="00D973FF">
        <w:rPr>
          <w:rFonts w:ascii="Times New Roman" w:hAnsi="Times New Roman" w:cs="Times New Roman"/>
          <w:color w:val="000000"/>
          <w:sz w:val="28"/>
          <w:szCs w:val="28"/>
          <w:lang w:val="en-US"/>
        </w:rPr>
        <w:t>tő</w:t>
      </w:r>
      <w:proofErr w:type="spellEnd"/>
      <w:r w:rsidR="00D973F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="00801915">
        <w:rPr>
          <w:rFonts w:ascii="Times New Roman" w:hAnsi="Times New Roman" w:cs="Times New Roman"/>
          <w:color w:val="000000"/>
          <w:sz w:val="28"/>
          <w:szCs w:val="28"/>
          <w:lang w:val="en-US"/>
        </w:rPr>
        <w:t>Pay’r</w:t>
      </w:r>
      <w:proofErr w:type="spellEnd"/>
      <w:r w:rsidR="0080191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801915">
        <w:rPr>
          <w:rFonts w:ascii="Times New Roman" w:hAnsi="Times New Roman" w:cs="Times New Roman"/>
          <w:color w:val="000000"/>
          <w:sz w:val="28"/>
          <w:szCs w:val="28"/>
          <w:lang w:val="en-US"/>
        </w:rPr>
        <w:t>Egon</w:t>
      </w:r>
      <w:proofErr w:type="spellEnd"/>
    </w:p>
    <w:p w:rsidR="00021BCF" w:rsidRDefault="00021BCF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21BCF" w:rsidRDefault="00021BCF" w:rsidP="00B63E2F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1.1. RÖVIDÍTÉSEK</w:t>
      </w:r>
    </w:p>
    <w:p w:rsidR="00021BCF" w:rsidRDefault="00021BCF" w:rsidP="00B63E2F">
      <w:pPr>
        <w:rPr>
          <w:rFonts w:ascii="Times New Roman" w:hAnsi="Times New Roman" w:cs="Times New Roman"/>
          <w:b/>
          <w:color w:val="000000"/>
          <w:szCs w:val="28"/>
          <w:lang w:val="en-US"/>
        </w:rPr>
      </w:pPr>
      <w:r>
        <w:rPr>
          <w:rFonts w:ascii="Times New Roman" w:hAnsi="Times New Roman" w:cs="Times New Roman"/>
          <w:b/>
          <w:lang w:val="en-US"/>
        </w:rPr>
        <w:t>1.1</w:t>
      </w:r>
      <w:proofErr w:type="gramStart"/>
      <w:r>
        <w:rPr>
          <w:rFonts w:ascii="Times New Roman" w:hAnsi="Times New Roman" w:cs="Times New Roman"/>
          <w:b/>
          <w:lang w:val="en-US"/>
        </w:rPr>
        <w:t>.[</w:t>
      </w:r>
      <w:proofErr w:type="gramEnd"/>
      <w:r>
        <w:rPr>
          <w:rFonts w:ascii="Times New Roman" w:hAnsi="Times New Roman" w:cs="Times New Roman"/>
          <w:b/>
          <w:lang w:val="en-US"/>
        </w:rPr>
        <w:t>NP]</w:t>
      </w:r>
      <w:r>
        <w:rPr>
          <w:rFonts w:ascii="Times New Roman" w:hAnsi="Times New Roman" w:cs="Times New Roman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lang w:val="en-US"/>
        </w:rPr>
        <w:t>szabály</w:t>
      </w:r>
      <w:proofErr w:type="spellEnd"/>
      <w:r w:rsidR="00B04A15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megsértése</w:t>
      </w:r>
      <w:proofErr w:type="spellEnd"/>
      <w:r w:rsidR="00B04A15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nem</w:t>
      </w:r>
      <w:proofErr w:type="spellEnd"/>
      <w:r w:rsidR="00B04A15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képezheti</w:t>
      </w:r>
      <w:proofErr w:type="spellEnd"/>
      <w:r w:rsidR="00B04A15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egy</w:t>
      </w:r>
      <w:proofErr w:type="spellEnd"/>
      <w:r w:rsidR="00B04A15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hajo</w:t>
      </w:r>
      <w:proofErr w:type="spellEnd"/>
      <w:r>
        <w:rPr>
          <w:rFonts w:ascii="Times New Roman" w:hAnsi="Times New Roman" w:cs="Times New Roman"/>
          <w:lang w:val="en-US"/>
        </w:rPr>
        <w:t xml:space="preserve">́ </w:t>
      </w:r>
      <w:proofErr w:type="spellStart"/>
      <w:r>
        <w:rPr>
          <w:rFonts w:ascii="Times New Roman" w:hAnsi="Times New Roman" w:cs="Times New Roman"/>
          <w:lang w:val="en-US"/>
        </w:rPr>
        <w:t>általi</w:t>
      </w:r>
      <w:proofErr w:type="spellEnd"/>
      <w:r w:rsidR="00B04A15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óvás</w:t>
      </w:r>
      <w:proofErr w:type="spellEnd"/>
      <w:r w:rsidR="00B04A15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alapját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Ez</w:t>
      </w:r>
      <w:proofErr w:type="spellEnd"/>
      <w:r w:rsidR="00B04A15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módosítja</w:t>
      </w:r>
      <w:proofErr w:type="spellEnd"/>
      <w:r w:rsidR="00B04A15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az</w:t>
      </w:r>
      <w:proofErr w:type="spellEnd"/>
      <w:r>
        <w:rPr>
          <w:rFonts w:ascii="Times New Roman" w:hAnsi="Times New Roman" w:cs="Times New Roman"/>
          <w:lang w:val="en-US"/>
        </w:rPr>
        <w:t xml:space="preserve"> RRS 60.1(a) </w:t>
      </w:r>
      <w:proofErr w:type="spellStart"/>
      <w:r>
        <w:rPr>
          <w:rFonts w:ascii="Times New Roman" w:hAnsi="Times New Roman" w:cs="Times New Roman"/>
          <w:lang w:val="en-US"/>
        </w:rPr>
        <w:t>szabályt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021BCF" w:rsidRDefault="00021BCF" w:rsidP="00B63E2F">
      <w:pPr>
        <w:rPr>
          <w:rFonts w:ascii="Times New Roman" w:hAnsi="Times New Roman" w:cs="Times New Roman"/>
          <w:color w:val="000000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Cs w:val="28"/>
          <w:lang w:val="en-US"/>
        </w:rPr>
        <w:t>1.2</w:t>
      </w:r>
      <w:proofErr w:type="gramStart"/>
      <w:r>
        <w:rPr>
          <w:rFonts w:ascii="Times New Roman" w:hAnsi="Times New Roman" w:cs="Times New Roman"/>
          <w:b/>
          <w:color w:val="000000"/>
          <w:szCs w:val="28"/>
          <w:lang w:val="en-US"/>
        </w:rPr>
        <w:t>.[</w:t>
      </w:r>
      <w:proofErr w:type="gramEnd"/>
      <w:r>
        <w:rPr>
          <w:rFonts w:ascii="Times New Roman" w:hAnsi="Times New Roman" w:cs="Times New Roman"/>
          <w:b/>
          <w:color w:val="000000"/>
          <w:szCs w:val="28"/>
          <w:lang w:val="en-US"/>
        </w:rPr>
        <w:t xml:space="preserve">DP] </w:t>
      </w:r>
      <w:r>
        <w:rPr>
          <w:rFonts w:ascii="Times New Roman" w:hAnsi="Times New Roman" w:cs="Times New Roman"/>
          <w:color w:val="000000"/>
          <w:szCs w:val="28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  <w:szCs w:val="28"/>
          <w:lang w:val="en-US"/>
        </w:rPr>
        <w:t>szabály</w:t>
      </w:r>
      <w:proofErr w:type="spellEnd"/>
      <w:r w:rsidR="00B04A15">
        <w:rPr>
          <w:rFonts w:ascii="Times New Roman" w:hAnsi="Times New Roman" w:cs="Times New Roman"/>
          <w:color w:val="00000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8"/>
          <w:lang w:val="en-US"/>
        </w:rPr>
        <w:t>megsértéséértj</w:t>
      </w:r>
      <w:proofErr w:type="spellEnd"/>
      <w:r w:rsidR="00B04A15">
        <w:rPr>
          <w:rFonts w:ascii="Times New Roman" w:hAnsi="Times New Roman" w:cs="Times New Roman"/>
          <w:color w:val="00000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8"/>
          <w:lang w:val="en-US"/>
        </w:rPr>
        <w:t>áro</w:t>
      </w:r>
      <w:proofErr w:type="spellEnd"/>
      <w:r>
        <w:rPr>
          <w:rFonts w:ascii="Times New Roman" w:hAnsi="Times New Roman" w:cs="Times New Roman"/>
          <w:color w:val="000000"/>
          <w:szCs w:val="28"/>
          <w:lang w:val="en-US"/>
        </w:rPr>
        <w:t xml:space="preserve">́ </w:t>
      </w:r>
      <w:proofErr w:type="spellStart"/>
      <w:r>
        <w:rPr>
          <w:rFonts w:ascii="Times New Roman" w:hAnsi="Times New Roman" w:cs="Times New Roman"/>
          <w:color w:val="000000"/>
          <w:szCs w:val="28"/>
          <w:lang w:val="en-US"/>
        </w:rPr>
        <w:t>büntetés</w:t>
      </w:r>
      <w:proofErr w:type="spellEnd"/>
      <w:r w:rsidR="00B04A15">
        <w:rPr>
          <w:rFonts w:ascii="Times New Roman" w:hAnsi="Times New Roman" w:cs="Times New Roman"/>
          <w:color w:val="00000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8"/>
          <w:lang w:val="en-US"/>
        </w:rPr>
        <w:t>az</w:t>
      </w:r>
      <w:proofErr w:type="spellEnd"/>
      <w:r w:rsidR="00B04A15">
        <w:rPr>
          <w:rFonts w:ascii="Times New Roman" w:hAnsi="Times New Roman" w:cs="Times New Roman"/>
          <w:color w:val="00000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8"/>
          <w:lang w:val="en-US"/>
        </w:rPr>
        <w:t>Óvási</w:t>
      </w:r>
      <w:proofErr w:type="spellEnd"/>
      <w:r w:rsidR="00B04A15">
        <w:rPr>
          <w:rFonts w:ascii="Times New Roman" w:hAnsi="Times New Roman" w:cs="Times New Roman"/>
          <w:color w:val="00000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8"/>
          <w:lang w:val="en-US"/>
        </w:rPr>
        <w:t>Bizottság</w:t>
      </w:r>
      <w:proofErr w:type="spellEnd"/>
      <w:r w:rsidR="00B04A15">
        <w:rPr>
          <w:rFonts w:ascii="Times New Roman" w:hAnsi="Times New Roman" w:cs="Times New Roman"/>
          <w:color w:val="00000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8"/>
          <w:lang w:val="en-US"/>
        </w:rPr>
        <w:t>döntésétől</w:t>
      </w:r>
      <w:proofErr w:type="spellEnd"/>
      <w:r w:rsidR="00B04A15">
        <w:rPr>
          <w:rFonts w:ascii="Times New Roman" w:hAnsi="Times New Roman" w:cs="Times New Roman"/>
          <w:color w:val="00000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8"/>
          <w:lang w:val="en-US"/>
        </w:rPr>
        <w:t>függ</w:t>
      </w:r>
      <w:proofErr w:type="spellEnd"/>
      <w:r>
        <w:rPr>
          <w:rFonts w:ascii="Times New Roman" w:hAnsi="Times New Roman" w:cs="Times New Roman"/>
          <w:color w:val="000000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Cs w:val="28"/>
          <w:lang w:val="en-US"/>
        </w:rPr>
        <w:t>és</w:t>
      </w:r>
      <w:proofErr w:type="spellEnd"/>
      <w:r w:rsidR="00B04A15">
        <w:rPr>
          <w:rFonts w:ascii="Times New Roman" w:hAnsi="Times New Roman" w:cs="Times New Roman"/>
          <w:color w:val="00000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8"/>
          <w:lang w:val="en-US"/>
        </w:rPr>
        <w:t>akár</w:t>
      </w:r>
      <w:proofErr w:type="spellEnd"/>
      <w:r>
        <w:rPr>
          <w:rFonts w:ascii="Times New Roman" w:hAnsi="Times New Roman" w:cs="Times New Roman"/>
          <w:color w:val="000000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Cs w:val="28"/>
          <w:lang w:val="en-US"/>
        </w:rPr>
        <w:t>kizárásnál</w:t>
      </w:r>
      <w:proofErr w:type="spellEnd"/>
      <w:r w:rsidR="00B04A15">
        <w:rPr>
          <w:rFonts w:ascii="Times New Roman" w:hAnsi="Times New Roman" w:cs="Times New Roman"/>
          <w:color w:val="00000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8"/>
          <w:lang w:val="en-US"/>
        </w:rPr>
        <w:t>enyhébb</w:t>
      </w:r>
      <w:proofErr w:type="spellEnd"/>
      <w:r>
        <w:rPr>
          <w:rFonts w:ascii="Times New Roman" w:hAnsi="Times New Roman" w:cs="Times New Roman"/>
          <w:color w:val="000000"/>
          <w:szCs w:val="28"/>
          <w:lang w:val="en-US"/>
        </w:rPr>
        <w:t xml:space="preserve"> is </w:t>
      </w:r>
      <w:proofErr w:type="spellStart"/>
      <w:r>
        <w:rPr>
          <w:rFonts w:ascii="Times New Roman" w:hAnsi="Times New Roman" w:cs="Times New Roman"/>
          <w:color w:val="000000"/>
          <w:szCs w:val="28"/>
          <w:lang w:val="en-US"/>
        </w:rPr>
        <w:t>lehet</w:t>
      </w:r>
      <w:proofErr w:type="spellEnd"/>
      <w:r>
        <w:rPr>
          <w:rFonts w:ascii="Times New Roman" w:hAnsi="Times New Roman" w:cs="Times New Roman"/>
          <w:color w:val="000000"/>
          <w:szCs w:val="28"/>
          <w:lang w:val="en-US"/>
        </w:rPr>
        <w:t>.</w:t>
      </w:r>
    </w:p>
    <w:p w:rsidR="00B63E2F" w:rsidRDefault="00B63E2F" w:rsidP="00B63E2F">
      <w:pPr>
        <w:rPr>
          <w:rFonts w:ascii="Times New Roman" w:hAnsi="Times New Roman" w:cs="Times New Roman"/>
          <w:color w:val="000000"/>
          <w:lang w:val="en-US"/>
        </w:rPr>
      </w:pPr>
    </w:p>
    <w:p w:rsidR="00021BCF" w:rsidRDefault="00021BCF" w:rsidP="00B63E2F">
      <w:pPr>
        <w:rPr>
          <w:rFonts w:ascii="Times New Roman" w:hAnsi="Times New Roman" w:cs="Times New Roman"/>
          <w:color w:val="000000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lang w:val="en-US"/>
        </w:rPr>
        <w:t>2..VERSENYSZABÁLYOK</w:t>
      </w:r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: </w:t>
      </w:r>
    </w:p>
    <w:p w:rsidR="00B04A15" w:rsidRDefault="00B04A15" w:rsidP="00B04A15">
      <w:pPr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versenyen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lang w:val="en-US"/>
        </w:rPr>
        <w:t>az</w:t>
      </w:r>
      <w:proofErr w:type="spellEnd"/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alábbi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szabályok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érvényesek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:</w:t>
      </w:r>
    </w:p>
    <w:p w:rsidR="00B04A15" w:rsidRDefault="00B04A15" w:rsidP="00B04A15">
      <w:pPr>
        <w:rPr>
          <w:rFonts w:ascii="Times New Roman" w:hAnsi="Times New Roman" w:cs="Times New Roman"/>
          <w:color w:val="000000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lang w:val="en-US"/>
        </w:rPr>
        <w:t xml:space="preserve">2.1A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vitorlázás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versenyszabályai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a 2021-2024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évekre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(a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továbbiakban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RRS).</w:t>
      </w:r>
      <w:proofErr w:type="gramEnd"/>
    </w:p>
    <w:p w:rsidR="00B04A15" w:rsidRDefault="00B04A15" w:rsidP="00B04A15">
      <w:pPr>
        <w:rPr>
          <w:rFonts w:ascii="Times New Roman" w:hAnsi="Times New Roman" w:cs="Times New Roman"/>
          <w:color w:val="000000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lang w:val="en-US"/>
        </w:rPr>
        <w:t xml:space="preserve">2.2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Az</w:t>
      </w:r>
      <w:proofErr w:type="spellEnd"/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MVSZ 2022. </w:t>
      </w:r>
      <w:proofErr w:type="spellStart"/>
      <w:proofErr w:type="gramStart"/>
      <w:r>
        <w:rPr>
          <w:rFonts w:ascii="Times New Roman" w:hAnsi="Times New Roman" w:cs="Times New Roman"/>
          <w:color w:val="000000"/>
          <w:lang w:val="en-US"/>
        </w:rPr>
        <w:t>évi</w:t>
      </w:r>
      <w:proofErr w:type="spellEnd"/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Általános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Versenyrendelkezései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(a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továbbiakban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VR)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és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Reklámszabályzata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.</w:t>
      </w:r>
    </w:p>
    <w:p w:rsidR="00B04A15" w:rsidRDefault="00B04A15" w:rsidP="00B04A15">
      <w:pPr>
        <w:rPr>
          <w:rFonts w:ascii="Times New Roman" w:hAnsi="Times New Roman" w:cs="Times New Roman"/>
          <w:b/>
          <w:color w:val="000000"/>
          <w:szCs w:val="28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2.3 A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Kalóz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és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Finn </w:t>
      </w:r>
      <w:proofErr w:type="spellStart"/>
      <w:proofErr w:type="gramStart"/>
      <w:r>
        <w:rPr>
          <w:rFonts w:ascii="Times New Roman" w:hAnsi="Times New Roman" w:cs="Times New Roman"/>
          <w:color w:val="000000"/>
          <w:lang w:val="en-US"/>
        </w:rPr>
        <w:t>hajóoszály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osztályszabályai</w:t>
      </w:r>
      <w:proofErr w:type="spellEnd"/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. </w:t>
      </w:r>
      <w:r>
        <w:rPr>
          <w:rFonts w:ascii="Times New Roman" w:hAnsi="Times New Roman" w:cs="Times New Roman"/>
          <w:b/>
          <w:color w:val="000000"/>
          <w:szCs w:val="28"/>
          <w:lang w:val="en-US"/>
        </w:rPr>
        <w:t>[DP]</w:t>
      </w:r>
    </w:p>
    <w:p w:rsidR="00021BCF" w:rsidRPr="00B63E2F" w:rsidRDefault="00021BCF" w:rsidP="00B63E2F">
      <w:pPr>
        <w:rPr>
          <w:rFonts w:ascii="Times New Roman" w:hAnsi="Times New Roman" w:cs="Times New Roman"/>
          <w:color w:val="000000"/>
          <w:lang w:val="en-US"/>
        </w:rPr>
      </w:pPr>
      <w:r w:rsidRPr="00B63E2F">
        <w:rPr>
          <w:rFonts w:ascii="Times New Roman" w:hAnsi="Times New Roman" w:cs="Times New Roman"/>
          <w:color w:val="000000"/>
          <w:szCs w:val="28"/>
          <w:lang w:val="en-US"/>
        </w:rPr>
        <w:t xml:space="preserve">2.4 </w:t>
      </w:r>
      <w:r w:rsidR="00A06764">
        <w:rPr>
          <w:rFonts w:ascii="Times New Roman" w:hAnsi="Times New Roman" w:cs="Times New Roman"/>
          <w:color w:val="000000"/>
          <w:szCs w:val="28"/>
          <w:lang w:val="en-US"/>
        </w:rPr>
        <w:t>A</w:t>
      </w:r>
      <w:r w:rsidR="00B04A15">
        <w:rPr>
          <w:rFonts w:ascii="Times New Roman" w:hAnsi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B63E2F">
        <w:rPr>
          <w:rFonts w:ascii="Times New Roman" w:hAnsi="Times New Roman" w:cs="Times New Roman"/>
          <w:color w:val="000000"/>
          <w:szCs w:val="28"/>
          <w:lang w:val="en-US"/>
        </w:rPr>
        <w:t>versenykiírás</w:t>
      </w:r>
      <w:proofErr w:type="spellEnd"/>
      <w:r w:rsidR="00B04A15">
        <w:rPr>
          <w:rFonts w:ascii="Times New Roman" w:hAnsi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B63E2F">
        <w:rPr>
          <w:rFonts w:ascii="Times New Roman" w:hAnsi="Times New Roman" w:cs="Times New Roman"/>
          <w:color w:val="000000"/>
          <w:szCs w:val="28"/>
          <w:lang w:val="en-US"/>
        </w:rPr>
        <w:t>és</w:t>
      </w:r>
      <w:proofErr w:type="spellEnd"/>
      <w:r w:rsidR="00B04A15">
        <w:rPr>
          <w:rFonts w:ascii="Times New Roman" w:hAnsi="Times New Roman" w:cs="Times New Roman"/>
          <w:color w:val="000000"/>
          <w:szCs w:val="28"/>
          <w:lang w:val="en-US"/>
        </w:rPr>
        <w:t xml:space="preserve"> </w:t>
      </w:r>
      <w:proofErr w:type="spellStart"/>
      <w:r w:rsidR="00A06764">
        <w:rPr>
          <w:rFonts w:ascii="Times New Roman" w:hAnsi="Times New Roman" w:cs="Times New Roman"/>
          <w:color w:val="000000"/>
          <w:szCs w:val="28"/>
          <w:lang w:val="en-US"/>
        </w:rPr>
        <w:t>jelen</w:t>
      </w:r>
      <w:proofErr w:type="spellEnd"/>
      <w:r w:rsidR="00B04A15">
        <w:rPr>
          <w:rFonts w:ascii="Times New Roman" w:hAnsi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B63E2F">
        <w:rPr>
          <w:rFonts w:ascii="Times New Roman" w:hAnsi="Times New Roman" w:cs="Times New Roman"/>
          <w:color w:val="000000"/>
          <w:szCs w:val="28"/>
          <w:lang w:val="en-US"/>
        </w:rPr>
        <w:t>versenyutasítás</w:t>
      </w:r>
      <w:proofErr w:type="spellEnd"/>
      <w:r w:rsidRPr="00B63E2F">
        <w:rPr>
          <w:rFonts w:ascii="Times New Roman" w:hAnsi="Times New Roman" w:cs="Times New Roman"/>
          <w:color w:val="000000"/>
          <w:szCs w:val="28"/>
          <w:lang w:val="en-US"/>
        </w:rPr>
        <w:t>.</w:t>
      </w:r>
    </w:p>
    <w:p w:rsidR="00B04A15" w:rsidRDefault="00B04A15" w:rsidP="00B04A15">
      <w:pPr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2.5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Ahol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szabályok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között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eltérés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mutatkozik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ott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jelen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versenykiírásban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foglaltakat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kell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irányadónak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tekinteni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.</w:t>
      </w:r>
    </w:p>
    <w:p w:rsidR="00021BCF" w:rsidRDefault="00021BCF">
      <w:pPr>
        <w:rPr>
          <w:rFonts w:hint="eastAsia"/>
          <w:color w:val="000000"/>
        </w:rPr>
      </w:pPr>
    </w:p>
    <w:p w:rsidR="00021BCF" w:rsidRDefault="00021BCF">
      <w:pPr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3. RÉSZVÉTELI JOGOSULTSÁG</w:t>
      </w:r>
    </w:p>
    <w:p w:rsidR="00B04A15" w:rsidRDefault="00B04A15" w:rsidP="00B04A15">
      <w:pPr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3.1 A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versenyre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a FINN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és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Kalóz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osztályok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összes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hajója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nevezhet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.</w:t>
      </w:r>
    </w:p>
    <w:p w:rsidR="00021BCF" w:rsidRDefault="00B04A15" w:rsidP="00B04A15">
      <w:pPr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3.2 Minden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versenyzőnek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és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hajónak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lang w:val="en-US"/>
        </w:rPr>
        <w:t>meg</w:t>
      </w:r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kell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felelnie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a VR 3. </w:t>
      </w:r>
      <w:proofErr w:type="spellStart"/>
      <w:proofErr w:type="gramStart"/>
      <w:r>
        <w:rPr>
          <w:rFonts w:ascii="Times New Roman" w:hAnsi="Times New Roman" w:cs="Times New Roman"/>
          <w:color w:val="000000"/>
          <w:lang w:val="en-US"/>
        </w:rPr>
        <w:t>és</w:t>
      </w:r>
      <w:proofErr w:type="spellEnd"/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a 7.1.c)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pontjában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leírt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részvételi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feltételeknek</w:t>
      </w:r>
      <w:proofErr w:type="spellEnd"/>
    </w:p>
    <w:p w:rsidR="00B04A15" w:rsidRDefault="00B04A15" w:rsidP="00B04A15">
      <w:pPr>
        <w:rPr>
          <w:rFonts w:ascii="Times New Roman" w:hAnsi="Times New Roman"/>
          <w:color w:val="000000"/>
        </w:rPr>
      </w:pPr>
    </w:p>
    <w:p w:rsidR="00021BCF" w:rsidRDefault="00021BCF">
      <w:pPr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 4. NEVEZÉS ÉS REGISZTRÁCIÓ</w:t>
      </w:r>
    </w:p>
    <w:p w:rsidR="00B04A15" w:rsidRDefault="00B04A15" w:rsidP="00B04A15">
      <w:pPr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4.1.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Az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MVSZ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versenyengedéllyel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rendelkező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versenyzők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részére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lang w:val="en-US"/>
        </w:rPr>
        <w:t>az</w:t>
      </w:r>
      <w:proofErr w:type="spellEnd"/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MVSZ VIHAR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rendszerén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keresztül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előnevezésre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van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lehetőség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.</w:t>
      </w:r>
    </w:p>
    <w:p w:rsidR="00B04A15" w:rsidRDefault="00B04A15" w:rsidP="00B04A15">
      <w:pPr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4.2. </w:t>
      </w:r>
      <w:proofErr w:type="spellStart"/>
      <w:proofErr w:type="gramStart"/>
      <w:r>
        <w:rPr>
          <w:rFonts w:ascii="Times New Roman" w:hAnsi="Times New Roman" w:cs="Times New Roman"/>
          <w:color w:val="000000"/>
          <w:lang w:val="en-US"/>
        </w:rPr>
        <w:t>Azon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nevezések</w:t>
      </w:r>
      <w:proofErr w:type="spellEnd"/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amelyeket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on-line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véglegesítettek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és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nevezési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díjat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kiegyenlítették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érvényesek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. A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díjkiegyenlítés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következő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bankszámlaszámra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tehető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lang w:val="en-US"/>
        </w:rPr>
        <w:t>meg</w:t>
      </w:r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Deboti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VSE, OTP Bank 11734066-29902183</w:t>
      </w:r>
    </w:p>
    <w:p w:rsidR="00B04A15" w:rsidRDefault="00B04A15" w:rsidP="00B04A15">
      <w:pPr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4.3.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Az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előnevezés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akkor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válik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érvényessé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, ha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az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alábbi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nevezési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időkben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és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helyszíneken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az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előnevezettek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részére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kijelölt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lang w:val="en-US"/>
        </w:rPr>
        <w:t>asztalnál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:</w:t>
      </w:r>
      <w:proofErr w:type="gramEnd"/>
    </w:p>
    <w:p w:rsidR="00B04A15" w:rsidRDefault="00B04A15" w:rsidP="00B04A15">
      <w:pPr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color w:val="000000"/>
          <w:lang w:val="en-US"/>
        </w:rPr>
        <w:t>bemutatásra</w:t>
      </w:r>
      <w:proofErr w:type="spellEnd"/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kerül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nevezési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feltételeket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igazoló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és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a VIHAR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rendszerben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nem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regisztrált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összes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irat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,</w:t>
      </w:r>
    </w:p>
    <w:p w:rsidR="00B04A15" w:rsidRDefault="00B04A15" w:rsidP="00B04A15">
      <w:pPr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lang w:val="en-US"/>
        </w:rPr>
        <w:t>a</w:t>
      </w:r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csapat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képviselője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aláírásával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igazolja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nevezést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,</w:t>
      </w:r>
    </w:p>
    <w:p w:rsidR="00B04A15" w:rsidRDefault="00B04A15" w:rsidP="00B04A15">
      <w:pPr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lang w:val="en-US"/>
        </w:rPr>
        <w:t>a</w:t>
      </w:r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nevezési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díj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kiegyenlítésre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kerül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,</w:t>
      </w:r>
    </w:p>
    <w:p w:rsidR="00E04DE6" w:rsidRDefault="00E04DE6" w:rsidP="00E04DE6">
      <w:pPr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lang w:val="en-US"/>
        </w:rPr>
        <w:t>a</w:t>
      </w:r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csapat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felveszi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hajó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nevezési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egységcsomagját,amelyet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aláírásával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igazol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.</w:t>
      </w:r>
    </w:p>
    <w:p w:rsidR="00021BCF" w:rsidRDefault="00E04DE6" w:rsidP="00E04DE6">
      <w:pPr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lastRenderedPageBreak/>
        <w:t xml:space="preserve">4.4.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Ellenkező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esetben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lang w:val="en-US"/>
        </w:rPr>
        <w:t>az</w:t>
      </w:r>
      <w:proofErr w:type="spellEnd"/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érintett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egység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nevezése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törlésre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kerül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.</w:t>
      </w:r>
    </w:p>
    <w:p w:rsidR="00E04DE6" w:rsidRDefault="00E04DE6" w:rsidP="00E04DE6">
      <w:pPr>
        <w:rPr>
          <w:rFonts w:ascii="Times New Roman" w:hAnsi="Times New Roman"/>
          <w:color w:val="000000"/>
        </w:rPr>
      </w:pPr>
    </w:p>
    <w:p w:rsidR="00021BCF" w:rsidRDefault="00021BCF">
      <w:pPr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4.5 HELYSZÍNI NEVEZÉS/ REGISZTRÁCIÓ:</w:t>
      </w:r>
    </w:p>
    <w:p w:rsidR="00021BCF" w:rsidRDefault="00021BCF">
      <w:pPr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  <w:lang w:val="en-US"/>
        </w:rPr>
        <w:t xml:space="preserve">Demeter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Vito</w:t>
      </w:r>
      <w:r w:rsidR="00367D54">
        <w:rPr>
          <w:rFonts w:ascii="Times New Roman" w:hAnsi="Times New Roman" w:cs="Times New Roman"/>
          <w:color w:val="000000"/>
          <w:lang w:val="en-US"/>
        </w:rPr>
        <w:t>rlásKemping</w:t>
      </w:r>
      <w:proofErr w:type="spellEnd"/>
      <w:r w:rsidR="00367D54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="00367D54">
        <w:rPr>
          <w:rFonts w:ascii="Times New Roman" w:hAnsi="Times New Roman" w:cs="Times New Roman"/>
          <w:color w:val="000000"/>
          <w:lang w:val="en-US"/>
        </w:rPr>
        <w:t>Hejőkeresztúr</w:t>
      </w:r>
      <w:proofErr w:type="spellEnd"/>
      <w:r w:rsidR="00367D54">
        <w:rPr>
          <w:rFonts w:ascii="Times New Roman" w:hAnsi="Times New Roman" w:cs="Times New Roman"/>
          <w:color w:val="000000"/>
          <w:lang w:val="en-US"/>
        </w:rPr>
        <w:t xml:space="preserve"> 2023.</w:t>
      </w:r>
      <w:proofErr w:type="gramEnd"/>
      <w:r w:rsidR="00367D54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 w:rsidR="00367D54">
        <w:rPr>
          <w:rFonts w:ascii="Times New Roman" w:hAnsi="Times New Roman" w:cs="Times New Roman"/>
          <w:color w:val="000000"/>
          <w:lang w:val="en-US"/>
        </w:rPr>
        <w:t>június</w:t>
      </w:r>
      <w:proofErr w:type="spellEnd"/>
      <w:proofErr w:type="gramEnd"/>
      <w:r w:rsidR="00367D54">
        <w:rPr>
          <w:rFonts w:ascii="Times New Roman" w:hAnsi="Times New Roman" w:cs="Times New Roman"/>
          <w:color w:val="000000"/>
          <w:lang w:val="en-US"/>
        </w:rPr>
        <w:t xml:space="preserve"> 30</w:t>
      </w:r>
      <w:r w:rsidR="00535335">
        <w:rPr>
          <w:rFonts w:ascii="Times New Roman" w:hAnsi="Times New Roman" w:cs="Times New Roman"/>
          <w:color w:val="000000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lang w:val="en-US"/>
        </w:rPr>
        <w:t>1</w:t>
      </w:r>
      <w:r w:rsidR="00535335">
        <w:rPr>
          <w:rFonts w:ascii="Times New Roman" w:hAnsi="Times New Roman" w:cs="Times New Roman"/>
          <w:color w:val="000000"/>
        </w:rPr>
        <w:t>7.</w:t>
      </w:r>
      <w:r w:rsidR="00E928F7">
        <w:rPr>
          <w:rFonts w:ascii="Times New Roman" w:hAnsi="Times New Roman" w:cs="Times New Roman"/>
          <w:color w:val="000000"/>
        </w:rPr>
        <w:t>00</w:t>
      </w:r>
      <w:r w:rsidR="00367D54">
        <w:rPr>
          <w:rFonts w:ascii="Times New Roman" w:hAnsi="Times New Roman" w:cs="Times New Roman"/>
          <w:color w:val="000000"/>
        </w:rPr>
        <w:t>-19.00 óráig, szombaton július 1</w:t>
      </w:r>
      <w:r w:rsidR="00E928F7">
        <w:rPr>
          <w:rFonts w:ascii="Times New Roman" w:hAnsi="Times New Roman" w:cs="Times New Roman"/>
          <w:color w:val="000000"/>
        </w:rPr>
        <w:t>-én 8.00-8.20</w:t>
      </w:r>
      <w:r>
        <w:rPr>
          <w:rFonts w:ascii="Times New Roman" w:hAnsi="Times New Roman" w:cs="Times New Roman"/>
          <w:color w:val="000000"/>
        </w:rPr>
        <w:t>-ig van lehetőség regisztrálni/nevezni.</w:t>
      </w:r>
      <w:proofErr w:type="gramEnd"/>
    </w:p>
    <w:p w:rsidR="00021BCF" w:rsidRDefault="00021BCF">
      <w:pPr>
        <w:rPr>
          <w:rFonts w:ascii="Times New Roman" w:hAnsi="Times New Roman"/>
          <w:color w:val="000000"/>
        </w:rPr>
      </w:pPr>
    </w:p>
    <w:p w:rsidR="00021BCF" w:rsidRDefault="00021BCF">
      <w:pPr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4.6. NEVEZÉSI DÍJ</w:t>
      </w:r>
    </w:p>
    <w:p w:rsidR="00021BCF" w:rsidRDefault="00021BCF">
      <w:pPr>
        <w:rPr>
          <w:rFonts w:ascii="Times New Roman" w:hAnsi="Times New Roman"/>
          <w:color w:val="000000"/>
        </w:rPr>
      </w:pPr>
    </w:p>
    <w:p w:rsidR="00021BCF" w:rsidRDefault="00021BCF">
      <w:pPr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Kalóz/Finn</w:t>
      </w:r>
      <w:r w:rsidR="00E928F7">
        <w:rPr>
          <w:rFonts w:ascii="Times New Roman" w:hAnsi="Times New Roman" w:cs="Times New Roman"/>
          <w:color w:val="000000"/>
        </w:rPr>
        <w:t xml:space="preserve">: </w:t>
      </w:r>
      <w:r w:rsidR="00367D54">
        <w:rPr>
          <w:rFonts w:ascii="Times New Roman" w:hAnsi="Times New Roman" w:cs="Times New Roman"/>
          <w:color w:val="000000"/>
        </w:rPr>
        <w:t>10.000</w:t>
      </w:r>
      <w:r>
        <w:rPr>
          <w:rFonts w:ascii="Times New Roman" w:hAnsi="Times New Roman" w:cs="Times New Roman"/>
          <w:color w:val="000000"/>
        </w:rPr>
        <w:t xml:space="preserve">-Ft/fő Ifjúsági </w:t>
      </w:r>
      <w:r w:rsidR="00367D54">
        <w:rPr>
          <w:rFonts w:ascii="Times New Roman" w:hAnsi="Times New Roman" w:cs="Times New Roman"/>
        </w:rPr>
        <w:t>(1999</w:t>
      </w:r>
      <w:r w:rsidRPr="00AC2BE1">
        <w:rPr>
          <w:rFonts w:ascii="Times New Roman" w:hAnsi="Times New Roman" w:cs="Times New Roman"/>
        </w:rPr>
        <w:t>.</w:t>
      </w:r>
      <w:r w:rsidR="00367D54">
        <w:rPr>
          <w:rFonts w:ascii="Times New Roman" w:hAnsi="Times New Roman" w:cs="Times New Roman"/>
        </w:rPr>
        <w:t xml:space="preserve"> </w:t>
      </w:r>
      <w:r w:rsidRPr="00AC2BE1">
        <w:rPr>
          <w:rFonts w:ascii="Times New Roman" w:hAnsi="Times New Roman" w:cs="Times New Roman"/>
        </w:rPr>
        <w:t>január 1-én é</w:t>
      </w:r>
      <w:r w:rsidR="00E928F7" w:rsidRPr="00AC2BE1">
        <w:rPr>
          <w:rFonts w:ascii="Times New Roman" w:hAnsi="Times New Roman" w:cs="Times New Roman"/>
        </w:rPr>
        <w:t xml:space="preserve">s azután született) </w:t>
      </w:r>
      <w:r w:rsidR="00E04DE6">
        <w:rPr>
          <w:rFonts w:ascii="Times New Roman" w:hAnsi="Times New Roman" w:cs="Times New Roman"/>
          <w:color w:val="000000"/>
        </w:rPr>
        <w:t>versenyzők 5</w:t>
      </w:r>
      <w:r>
        <w:rPr>
          <w:rFonts w:ascii="Times New Roman" w:hAnsi="Times New Roman" w:cs="Times New Roman"/>
          <w:color w:val="000000"/>
        </w:rPr>
        <w:t>000-Ft/fő. A nevezési díj a regisztráció helyén és ideje al</w:t>
      </w:r>
      <w:r w:rsidR="00425BFF">
        <w:rPr>
          <w:rFonts w:ascii="Times New Roman" w:hAnsi="Times New Roman" w:cs="Times New Roman"/>
          <w:color w:val="000000"/>
        </w:rPr>
        <w:t>att készpénzben egyenlíthető ki.</w:t>
      </w:r>
    </w:p>
    <w:p w:rsidR="00021BCF" w:rsidRDefault="00021BCF">
      <w:pPr>
        <w:rPr>
          <w:rFonts w:ascii="Times New Roman" w:hAnsi="Times New Roman"/>
          <w:color w:val="000000"/>
        </w:rPr>
      </w:pPr>
    </w:p>
    <w:p w:rsidR="00021BCF" w:rsidRDefault="00021BC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 VERSENYPROGRAM </w:t>
      </w:r>
    </w:p>
    <w:p w:rsidR="00021BCF" w:rsidRDefault="00021BC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5.1. A Versenyrendezőség hajóosztályonként 6 futam lebonyolítását tervezi.</w:t>
      </w:r>
    </w:p>
    <w:p w:rsidR="00021BCF" w:rsidRDefault="00021BCF">
      <w:pPr>
        <w:rPr>
          <w:rFonts w:ascii="Times New Roman" w:hAnsi="Times New Roman" w:cs="Times New Roman"/>
          <w:b/>
          <w:color w:val="000000"/>
          <w:lang w:val="en-US"/>
        </w:rPr>
      </w:pPr>
      <w:r>
        <w:rPr>
          <w:rFonts w:ascii="Times New Roman" w:hAnsi="Times New Roman" w:cs="Times New Roman"/>
          <w:color w:val="000000"/>
        </w:rPr>
        <w:t>5.2.  A versenynapok első lehetséges figyelmeztető jelzése:</w:t>
      </w:r>
    </w:p>
    <w:tbl>
      <w:tblPr>
        <w:tblW w:w="0" w:type="auto"/>
        <w:tblInd w:w="108" w:type="dxa"/>
        <w:tblLayout w:type="fixed"/>
        <w:tblLook w:val="0000"/>
      </w:tblPr>
      <w:tblGrid>
        <w:gridCol w:w="2692"/>
        <w:gridCol w:w="2978"/>
        <w:gridCol w:w="2055"/>
        <w:gridCol w:w="2069"/>
      </w:tblGrid>
      <w:tr w:rsidR="00021BCF">
        <w:trPr>
          <w:trHeight w:val="347"/>
        </w:trPr>
        <w:tc>
          <w:tcPr>
            <w:tcW w:w="2692" w:type="dxa"/>
            <w:vMerge w:val="restar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021BCF" w:rsidRDefault="00021BCF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Versenynap</w:t>
            </w:r>
            <w:proofErr w:type="spellEnd"/>
          </w:p>
        </w:tc>
        <w:tc>
          <w:tcPr>
            <w:tcW w:w="2978" w:type="dxa"/>
            <w:vMerge w:val="restar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021BCF" w:rsidRDefault="00021BCF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Els</w:t>
            </w:r>
            <w:r>
              <w:rPr>
                <w:rFonts w:ascii="Times New Roman" w:hAnsi="Times New Roman" w:cs="Times New Roman"/>
                <w:b/>
                <w:color w:val="000000"/>
              </w:rPr>
              <w:t>ő figyelmeztető jelzés</w:t>
            </w:r>
          </w:p>
        </w:tc>
        <w:tc>
          <w:tcPr>
            <w:tcW w:w="4124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021BCF" w:rsidRDefault="00021BCF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Futamok</w:t>
            </w:r>
            <w:proofErr w:type="spellEnd"/>
            <w:r w:rsidR="004203A2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száma</w:t>
            </w:r>
            <w:proofErr w:type="spellEnd"/>
          </w:p>
        </w:tc>
      </w:tr>
      <w:tr w:rsidR="00021BCF">
        <w:trPr>
          <w:trHeight w:val="346"/>
        </w:trPr>
        <w:tc>
          <w:tcPr>
            <w:tcW w:w="2692" w:type="dxa"/>
            <w:vMerge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021BCF" w:rsidRDefault="00021BCF">
            <w:pPr>
              <w:snapToGrid w:val="0"/>
              <w:spacing w:after="200" w:line="276" w:lineRule="auto"/>
              <w:jc w:val="center"/>
              <w:rPr>
                <w:rFonts w:hint="eastAsia"/>
              </w:rPr>
            </w:pPr>
          </w:p>
        </w:tc>
        <w:tc>
          <w:tcPr>
            <w:tcW w:w="2978" w:type="dxa"/>
            <w:vMerge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021BCF" w:rsidRDefault="00021BCF">
            <w:pPr>
              <w:snapToGrid w:val="0"/>
              <w:spacing w:after="200" w:line="276" w:lineRule="auto"/>
              <w:jc w:val="center"/>
              <w:rPr>
                <w:rFonts w:hint="eastAsia"/>
              </w:rPr>
            </w:pPr>
          </w:p>
        </w:tc>
        <w:tc>
          <w:tcPr>
            <w:tcW w:w="205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021BCF" w:rsidRDefault="00021BCF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Kalóz</w:t>
            </w:r>
            <w:proofErr w:type="spellEnd"/>
          </w:p>
        </w:tc>
        <w:tc>
          <w:tcPr>
            <w:tcW w:w="206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021BCF" w:rsidRDefault="00021BCF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Finn</w:t>
            </w:r>
          </w:p>
        </w:tc>
      </w:tr>
      <w:tr w:rsidR="00021BCF">
        <w:trPr>
          <w:trHeight w:val="103"/>
        </w:trPr>
        <w:tc>
          <w:tcPr>
            <w:tcW w:w="26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021BCF" w:rsidRDefault="004203A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2023.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val="en-US"/>
              </w:rPr>
              <w:t>július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01</w:t>
            </w:r>
            <w:r w:rsidR="00021BCF"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="00021BCF">
              <w:rPr>
                <w:rFonts w:ascii="Times New Roman" w:hAnsi="Times New Roman" w:cs="Times New Roman"/>
                <w:color w:val="000000"/>
                <w:lang w:val="en-US"/>
              </w:rPr>
              <w:t>szombat</w:t>
            </w:r>
            <w:proofErr w:type="spellEnd"/>
          </w:p>
        </w:tc>
        <w:tc>
          <w:tcPr>
            <w:tcW w:w="297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021BCF" w:rsidRDefault="00021BCF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9:55</w:t>
            </w:r>
          </w:p>
        </w:tc>
        <w:tc>
          <w:tcPr>
            <w:tcW w:w="205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021BCF" w:rsidRDefault="0035373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06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021BCF" w:rsidRDefault="0035373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021BCF">
        <w:trPr>
          <w:trHeight w:val="74"/>
        </w:trPr>
        <w:tc>
          <w:tcPr>
            <w:tcW w:w="26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021BCF" w:rsidRDefault="004203A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2023.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val="en-US"/>
              </w:rPr>
              <w:t>július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02</w:t>
            </w:r>
            <w:r w:rsidR="00021BCF"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="00021BCF">
              <w:rPr>
                <w:rFonts w:ascii="Times New Roman" w:hAnsi="Times New Roman" w:cs="Times New Roman"/>
                <w:color w:val="000000"/>
                <w:lang w:val="en-US"/>
              </w:rPr>
              <w:t>vasárnap</w:t>
            </w:r>
            <w:proofErr w:type="spellEnd"/>
          </w:p>
        </w:tc>
        <w:tc>
          <w:tcPr>
            <w:tcW w:w="297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021BCF" w:rsidRDefault="00871B4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9:55</w:t>
            </w:r>
          </w:p>
        </w:tc>
        <w:tc>
          <w:tcPr>
            <w:tcW w:w="205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021BCF" w:rsidRDefault="0088126C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06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021BCF" w:rsidRDefault="00021BCF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021BCF">
        <w:trPr>
          <w:trHeight w:val="74"/>
        </w:trPr>
        <w:tc>
          <w:tcPr>
            <w:tcW w:w="5670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021BCF" w:rsidRDefault="00021BCF">
            <w:pPr>
              <w:jc w:val="right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Összes</w:t>
            </w:r>
            <w:proofErr w:type="spellEnd"/>
            <w:r w:rsidR="00B873BF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futamszám</w:t>
            </w:r>
            <w:proofErr w:type="spellEnd"/>
          </w:p>
        </w:tc>
        <w:tc>
          <w:tcPr>
            <w:tcW w:w="205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021BCF" w:rsidRDefault="0035373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6</w:t>
            </w:r>
          </w:p>
        </w:tc>
        <w:tc>
          <w:tcPr>
            <w:tcW w:w="206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021BCF" w:rsidRDefault="0035373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6</w:t>
            </w:r>
          </w:p>
        </w:tc>
      </w:tr>
    </w:tbl>
    <w:p w:rsidR="00021BCF" w:rsidRDefault="00021BCF">
      <w:pPr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Rajtsorrend: Finn, Kalóz</w:t>
      </w:r>
    </w:p>
    <w:p w:rsidR="00021BCF" w:rsidRDefault="00021BCF">
      <w:pPr>
        <w:rPr>
          <w:rFonts w:ascii="Times New Roman" w:hAnsi="Times New Roman"/>
          <w:color w:val="000000"/>
        </w:rPr>
      </w:pPr>
    </w:p>
    <w:p w:rsidR="00021BCF" w:rsidRDefault="00021BC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</w:t>
      </w:r>
    </w:p>
    <w:p w:rsidR="00021BCF" w:rsidRDefault="0019368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2023. június 30</w:t>
      </w:r>
      <w:r w:rsidR="005C6443">
        <w:rPr>
          <w:rFonts w:ascii="Times New Roman" w:hAnsi="Times New Roman" w:cs="Times New Roman"/>
          <w:color w:val="000000"/>
        </w:rPr>
        <w:t>. 17</w:t>
      </w:r>
      <w:r w:rsidR="00021BCF">
        <w:rPr>
          <w:rFonts w:ascii="Times New Roman" w:hAnsi="Times New Roman" w:cs="Times New Roman"/>
          <w:color w:val="000000"/>
        </w:rPr>
        <w:t xml:space="preserve">.00-19.00 </w:t>
      </w:r>
      <w:r w:rsidR="00021BCF">
        <w:rPr>
          <w:rFonts w:ascii="Times New Roman" w:hAnsi="Times New Roman" w:cs="Times New Roman"/>
          <w:color w:val="000000"/>
        </w:rPr>
        <w:tab/>
      </w:r>
      <w:r w:rsidR="00021BCF">
        <w:rPr>
          <w:rFonts w:ascii="Times New Roman" w:hAnsi="Times New Roman" w:cs="Times New Roman"/>
          <w:color w:val="000000"/>
        </w:rPr>
        <w:tab/>
        <w:t>nevezés/regisztráció</w:t>
      </w:r>
    </w:p>
    <w:p w:rsidR="00021BCF" w:rsidRDefault="0019368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2023. július 01</w:t>
      </w:r>
      <w:r w:rsidR="00E928F7">
        <w:rPr>
          <w:rFonts w:ascii="Times New Roman" w:hAnsi="Times New Roman" w:cs="Times New Roman"/>
          <w:color w:val="000000"/>
        </w:rPr>
        <w:t>. 8.00-8.20</w:t>
      </w:r>
      <w:r w:rsidR="00021BCF">
        <w:rPr>
          <w:rFonts w:ascii="Times New Roman" w:hAnsi="Times New Roman" w:cs="Times New Roman"/>
          <w:color w:val="000000"/>
        </w:rPr>
        <w:tab/>
      </w:r>
      <w:r w:rsidR="00021BCF">
        <w:rPr>
          <w:rFonts w:ascii="Times New Roman" w:hAnsi="Times New Roman" w:cs="Times New Roman"/>
          <w:color w:val="000000"/>
        </w:rPr>
        <w:tab/>
        <w:t>nevezés / regisztráció</w:t>
      </w:r>
    </w:p>
    <w:p w:rsidR="00021BCF" w:rsidRDefault="0019368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2023. július 01</w:t>
      </w:r>
      <w:r w:rsidR="005C6443">
        <w:rPr>
          <w:rFonts w:ascii="Times New Roman" w:hAnsi="Times New Roman" w:cs="Times New Roman"/>
          <w:color w:val="000000"/>
        </w:rPr>
        <w:t>. 10.</w:t>
      </w:r>
      <w:proofErr w:type="gramStart"/>
      <w:r w:rsidR="005C6443">
        <w:rPr>
          <w:rFonts w:ascii="Times New Roman" w:hAnsi="Times New Roman" w:cs="Times New Roman"/>
          <w:color w:val="000000"/>
        </w:rPr>
        <w:t xml:space="preserve">00 </w:t>
      </w:r>
      <w:r w:rsidR="00021BCF">
        <w:rPr>
          <w:rFonts w:ascii="Times New Roman" w:hAnsi="Times New Roman" w:cs="Times New Roman"/>
          <w:color w:val="000000"/>
        </w:rPr>
        <w:tab/>
      </w:r>
      <w:r w:rsidR="00021BCF">
        <w:rPr>
          <w:rFonts w:ascii="Times New Roman" w:hAnsi="Times New Roman" w:cs="Times New Roman"/>
          <w:color w:val="000000"/>
        </w:rPr>
        <w:tab/>
      </w:r>
      <w:r w:rsidR="00E928F7">
        <w:rPr>
          <w:rFonts w:ascii="Times New Roman" w:hAnsi="Times New Roman" w:cs="Times New Roman"/>
          <w:color w:val="000000"/>
        </w:rPr>
        <w:t xml:space="preserve">            első</w:t>
      </w:r>
      <w:proofErr w:type="gramEnd"/>
      <w:r w:rsidR="00E928F7">
        <w:rPr>
          <w:rFonts w:ascii="Times New Roman" w:hAnsi="Times New Roman" w:cs="Times New Roman"/>
          <w:color w:val="000000"/>
        </w:rPr>
        <w:t xml:space="preserve"> futam</w:t>
      </w:r>
    </w:p>
    <w:p w:rsidR="00021BCF" w:rsidRDefault="00193686">
      <w:pPr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2023</w:t>
      </w:r>
      <w:r w:rsidR="00E928F7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július 02</w:t>
      </w:r>
      <w:r w:rsidR="0048277D">
        <w:rPr>
          <w:rFonts w:ascii="Times New Roman" w:hAnsi="Times New Roman" w:cs="Times New Roman"/>
          <w:color w:val="000000"/>
        </w:rPr>
        <w:t>. 10</w:t>
      </w:r>
      <w:r w:rsidR="005C6443">
        <w:rPr>
          <w:rFonts w:ascii="Times New Roman" w:hAnsi="Times New Roman" w:cs="Times New Roman"/>
          <w:color w:val="000000"/>
        </w:rPr>
        <w:t>.</w:t>
      </w:r>
      <w:proofErr w:type="gramStart"/>
      <w:r w:rsidR="005C6443">
        <w:rPr>
          <w:rFonts w:ascii="Times New Roman" w:hAnsi="Times New Roman" w:cs="Times New Roman"/>
          <w:color w:val="000000"/>
        </w:rPr>
        <w:t xml:space="preserve">00 </w:t>
      </w:r>
      <w:r w:rsidR="00021BCF">
        <w:rPr>
          <w:rFonts w:ascii="Times New Roman" w:hAnsi="Times New Roman" w:cs="Times New Roman"/>
          <w:color w:val="000000"/>
        </w:rPr>
        <w:tab/>
      </w:r>
      <w:r w:rsidR="00021BCF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        </w:t>
      </w:r>
      <w:r w:rsidR="00E928F7">
        <w:rPr>
          <w:rFonts w:ascii="Times New Roman" w:hAnsi="Times New Roman" w:cs="Times New Roman"/>
          <w:color w:val="000000"/>
        </w:rPr>
        <w:t>további</w:t>
      </w:r>
      <w:proofErr w:type="gramEnd"/>
      <w:r w:rsidR="00E928F7">
        <w:rPr>
          <w:rFonts w:ascii="Times New Roman" w:hAnsi="Times New Roman" w:cs="Times New Roman"/>
          <w:color w:val="000000"/>
        </w:rPr>
        <w:t xml:space="preserve"> </w:t>
      </w:r>
      <w:r w:rsidR="00021BCF">
        <w:rPr>
          <w:rFonts w:ascii="Times New Roman" w:hAnsi="Times New Roman" w:cs="Times New Roman"/>
          <w:color w:val="000000"/>
        </w:rPr>
        <w:t>futamok</w:t>
      </w:r>
    </w:p>
    <w:p w:rsidR="00021BCF" w:rsidRDefault="00021BCF">
      <w:pPr>
        <w:rPr>
          <w:rFonts w:ascii="Times New Roman" w:hAnsi="Times New Roman"/>
          <w:color w:val="000000"/>
        </w:rPr>
      </w:pPr>
    </w:p>
    <w:p w:rsidR="00021BCF" w:rsidRDefault="00021BC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5.3. A Versenyr</w:t>
      </w:r>
      <w:r w:rsidR="00E928F7">
        <w:rPr>
          <w:rFonts w:ascii="Times New Roman" w:hAnsi="Times New Roman" w:cs="Times New Roman"/>
          <w:color w:val="000000"/>
        </w:rPr>
        <w:t xml:space="preserve">endezőség minden </w:t>
      </w:r>
      <w:r w:rsidR="006744BB">
        <w:rPr>
          <w:rFonts w:ascii="Times New Roman" w:hAnsi="Times New Roman" w:cs="Times New Roman"/>
          <w:color w:val="000000"/>
        </w:rPr>
        <w:t>versenynap 8.10</w:t>
      </w:r>
      <w:r>
        <w:rPr>
          <w:rFonts w:ascii="Times New Roman" w:hAnsi="Times New Roman" w:cs="Times New Roman"/>
          <w:color w:val="000000"/>
        </w:rPr>
        <w:t xml:space="preserve"> órakor kormányosi értekezletet tart.</w:t>
      </w:r>
    </w:p>
    <w:p w:rsidR="00021BCF" w:rsidRDefault="00021BCF">
      <w:pPr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5.4. </w:t>
      </w:r>
      <w:proofErr w:type="spellStart"/>
      <w:proofErr w:type="gramStart"/>
      <w:r w:rsidR="00E928F7">
        <w:rPr>
          <w:rFonts w:ascii="Times New Roman" w:hAnsi="Times New Roman" w:cs="Times New Roman"/>
          <w:color w:val="000000"/>
          <w:lang w:val="en-US"/>
        </w:rPr>
        <w:t>Az</w:t>
      </w:r>
      <w:proofErr w:type="spellEnd"/>
      <w:proofErr w:type="gramEnd"/>
      <w:r w:rsidR="00E928F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928F7">
        <w:rPr>
          <w:rFonts w:ascii="Times New Roman" w:hAnsi="Times New Roman" w:cs="Times New Roman"/>
          <w:color w:val="000000"/>
          <w:lang w:val="en-US"/>
        </w:rPr>
        <w:t>utolsó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6744BB">
        <w:rPr>
          <w:rFonts w:ascii="Times New Roman" w:hAnsi="Times New Roman" w:cs="Times New Roman"/>
          <w:color w:val="000000"/>
          <w:lang w:val="en-US"/>
        </w:rPr>
        <w:t>versenynapon</w:t>
      </w:r>
      <w:proofErr w:type="spellEnd"/>
      <w:r w:rsidR="006744BB">
        <w:rPr>
          <w:rFonts w:ascii="Times New Roman" w:hAnsi="Times New Roman" w:cs="Times New Roman"/>
          <w:color w:val="000000"/>
          <w:lang w:val="en-US"/>
        </w:rPr>
        <w:t xml:space="preserve"> 2023. </w:t>
      </w:r>
      <w:proofErr w:type="spellStart"/>
      <w:proofErr w:type="gramStart"/>
      <w:r w:rsidR="006744BB">
        <w:rPr>
          <w:rFonts w:ascii="Times New Roman" w:hAnsi="Times New Roman" w:cs="Times New Roman"/>
          <w:color w:val="000000"/>
          <w:lang w:val="en-US"/>
        </w:rPr>
        <w:t>július</w:t>
      </w:r>
      <w:proofErr w:type="spellEnd"/>
      <w:proofErr w:type="gramEnd"/>
      <w:r w:rsidR="006744BB">
        <w:rPr>
          <w:rFonts w:ascii="Times New Roman" w:hAnsi="Times New Roman" w:cs="Times New Roman"/>
          <w:color w:val="000000"/>
          <w:lang w:val="en-US"/>
        </w:rPr>
        <w:t xml:space="preserve"> 02-á</w:t>
      </w:r>
      <w:r>
        <w:rPr>
          <w:rFonts w:ascii="Times New Roman" w:hAnsi="Times New Roman" w:cs="Times New Roman"/>
          <w:color w:val="000000"/>
          <w:lang w:val="en-US"/>
        </w:rPr>
        <w:t xml:space="preserve">n 15:00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után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nem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adható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figyelmeztet</w:t>
      </w:r>
      <w:proofErr w:type="spellEnd"/>
      <w:r>
        <w:rPr>
          <w:rFonts w:ascii="Times New Roman" w:hAnsi="Times New Roman" w:cs="Times New Roman"/>
          <w:color w:val="000000"/>
        </w:rPr>
        <w:t>ő jelzés.</w:t>
      </w:r>
    </w:p>
    <w:p w:rsidR="00021BCF" w:rsidRDefault="00021BCF">
      <w:pPr>
        <w:rPr>
          <w:rFonts w:ascii="Times New Roman" w:hAnsi="Times New Roman"/>
          <w:color w:val="000000"/>
        </w:rPr>
      </w:pPr>
    </w:p>
    <w:p w:rsidR="00021BCF" w:rsidRPr="00196363" w:rsidRDefault="00021BCF" w:rsidP="00196363">
      <w:pPr>
        <w:pStyle w:val="Listaszerbekezds"/>
        <w:numPr>
          <w:ilvl w:val="0"/>
          <w:numId w:val="5"/>
        </w:numPr>
        <w:rPr>
          <w:rFonts w:ascii="Times New Roman" w:hAnsi="Times New Roman"/>
          <w:color w:val="000000"/>
        </w:rPr>
      </w:pPr>
      <w:r w:rsidRPr="00196363">
        <w:rPr>
          <w:rFonts w:ascii="Times New Roman" w:hAnsi="Times New Roman" w:cs="Times New Roman"/>
          <w:color w:val="000000"/>
        </w:rPr>
        <w:t xml:space="preserve">VERSENYTERÜLET </w:t>
      </w:r>
      <w:proofErr w:type="gramStart"/>
      <w:r w:rsidRPr="00196363">
        <w:rPr>
          <w:rFonts w:ascii="Times New Roman" w:hAnsi="Times New Roman" w:cs="Times New Roman"/>
          <w:color w:val="000000"/>
        </w:rPr>
        <w:t>ÉS</w:t>
      </w:r>
      <w:proofErr w:type="gramEnd"/>
      <w:r w:rsidRPr="00196363">
        <w:rPr>
          <w:rFonts w:ascii="Times New Roman" w:hAnsi="Times New Roman" w:cs="Times New Roman"/>
          <w:color w:val="000000"/>
        </w:rPr>
        <w:t xml:space="preserve"> VERSENYPÁLYA</w:t>
      </w:r>
    </w:p>
    <w:p w:rsidR="00021BCF" w:rsidRDefault="00021BCF">
      <w:pPr>
        <w:rPr>
          <w:rFonts w:ascii="Times New Roman" w:hAnsi="Times New Roman"/>
          <w:color w:val="000000"/>
        </w:rPr>
      </w:pPr>
    </w:p>
    <w:p w:rsidR="00021BCF" w:rsidRPr="0073290E" w:rsidRDefault="00021BCF" w:rsidP="00196363">
      <w:pPr>
        <w:pStyle w:val="Listaszerbekezds"/>
        <w:numPr>
          <w:ilvl w:val="1"/>
          <w:numId w:val="6"/>
        </w:numPr>
        <w:tabs>
          <w:tab w:val="left" w:pos="3544"/>
        </w:tabs>
        <w:suppressAutoHyphens w:val="0"/>
        <w:spacing w:after="120"/>
        <w:jc w:val="both"/>
        <w:rPr>
          <w:rFonts w:hint="eastAsia"/>
        </w:rPr>
      </w:pPr>
      <w:r w:rsidRPr="0073290E">
        <w:t>UP</w:t>
      </w:r>
      <w:r w:rsidR="00871B40" w:rsidRPr="0073290E">
        <w:t xml:space="preserve">-DOWN pálya, felül </w:t>
      </w:r>
      <w:proofErr w:type="spellStart"/>
      <w:r w:rsidR="00871B40" w:rsidRPr="0073290E">
        <w:t>kreucz</w:t>
      </w:r>
      <w:proofErr w:type="spellEnd"/>
      <w:r w:rsidR="00871B40" w:rsidRPr="0073290E">
        <w:t xml:space="preserve"> bójával</w:t>
      </w:r>
      <w:r w:rsidR="00A154F6" w:rsidRPr="0073290E">
        <w:t xml:space="preserve"> (nincs terelő bója)</w:t>
      </w:r>
      <w:r w:rsidR="00E928F7" w:rsidRPr="0073290E">
        <w:t>, alul egy bójával (nincs kapu)</w:t>
      </w:r>
      <w:r w:rsidRPr="0073290E">
        <w:t>. Telepített rajt- és célvonal.</w:t>
      </w:r>
    </w:p>
    <w:p w:rsidR="00021BCF" w:rsidRPr="0073290E" w:rsidRDefault="00021BCF" w:rsidP="00196363">
      <w:pPr>
        <w:pStyle w:val="Listaszerbekezds"/>
        <w:numPr>
          <w:ilvl w:val="1"/>
          <w:numId w:val="6"/>
        </w:numPr>
        <w:tabs>
          <w:tab w:val="left" w:pos="3544"/>
        </w:tabs>
        <w:suppressAutoHyphens w:val="0"/>
        <w:spacing w:after="120"/>
        <w:jc w:val="both"/>
        <w:rPr>
          <w:rFonts w:hint="eastAsia"/>
        </w:rPr>
      </w:pPr>
      <w:r w:rsidRPr="0073290E">
        <w:t>A versenypálya</w:t>
      </w:r>
      <w:r w:rsidR="00E928F7" w:rsidRPr="0073290E">
        <w:t xml:space="preserve"> teljesítése: RAJT – 1-2-1-2</w:t>
      </w:r>
      <w:r w:rsidRPr="0073290E">
        <w:t>-CÉL</w:t>
      </w:r>
      <w:r w:rsidR="00AC2BE1">
        <w:t xml:space="preserve"> (1-es kódlobogó)</w:t>
      </w:r>
      <w:r w:rsidR="006B5927" w:rsidRPr="0073290E">
        <w:t xml:space="preserve"> vagy RAJT 1-2-1-2-1-2-CÉL</w:t>
      </w:r>
      <w:r w:rsidR="00AC2BE1">
        <w:t xml:space="preserve"> (2-es kódlobogó)</w:t>
      </w:r>
    </w:p>
    <w:p w:rsidR="0073290E" w:rsidRDefault="0073290E" w:rsidP="00196363">
      <w:pPr>
        <w:pStyle w:val="Listaszerbekezds"/>
        <w:numPr>
          <w:ilvl w:val="1"/>
          <w:numId w:val="6"/>
        </w:numPr>
        <w:tabs>
          <w:tab w:val="left" w:pos="3544"/>
        </w:tabs>
        <w:suppressAutoHyphens w:val="0"/>
        <w:spacing w:after="120"/>
        <w:jc w:val="both"/>
        <w:rPr>
          <w:rFonts w:hint="eastAsia"/>
        </w:rPr>
      </w:pPr>
      <w:r w:rsidRPr="00E9349A">
        <w:t>Pályajelek: sárga, felfújható műanyag bóják, illetve csíkos lobogós rajtbója és csíkos lobogós célbója.</w:t>
      </w:r>
    </w:p>
    <w:p w:rsidR="00021BCF" w:rsidRDefault="00530CC3" w:rsidP="00196363">
      <w:pPr>
        <w:pStyle w:val="Listaszerbekezds"/>
        <w:numPr>
          <w:ilvl w:val="1"/>
          <w:numId w:val="6"/>
        </w:numPr>
        <w:tabs>
          <w:tab w:val="left" w:pos="3544"/>
        </w:tabs>
        <w:suppressAutoHyphens w:val="0"/>
        <w:spacing w:after="120"/>
        <w:jc w:val="both"/>
      </w:pPr>
      <w:r w:rsidRPr="0073290E">
        <w:t>Versenyterület a Debreceni-tó vízterülete.</w:t>
      </w:r>
    </w:p>
    <w:p w:rsidR="00B873BF" w:rsidRDefault="00FD5C61" w:rsidP="00196363">
      <w:pPr>
        <w:pStyle w:val="Listaszerbekezds"/>
        <w:numPr>
          <w:ilvl w:val="1"/>
          <w:numId w:val="6"/>
        </w:numPr>
        <w:tabs>
          <w:tab w:val="left" w:pos="3544"/>
        </w:tabs>
        <w:suppressAutoHyphens w:val="0"/>
        <w:spacing w:after="120"/>
        <w:jc w:val="both"/>
      </w:pPr>
      <w:r>
        <w:t>Amennyiben a szél pályaversenyzésre nem alkalmas, pl. t</w:t>
      </w:r>
      <w:r w:rsidR="00B873BF">
        <w:t>artósan 4 csomó a</w:t>
      </w:r>
      <w:r>
        <w:t>latti szél</w:t>
      </w:r>
      <w:r w:rsidR="00B873BF">
        <w:t xml:space="preserve"> és/vagy 30 fokot meghaladó, gyakori szélfordulók esetén</w:t>
      </w:r>
      <w:r>
        <w:t>,</w:t>
      </w:r>
      <w:r w:rsidR="00B873BF">
        <w:t xml:space="preserve"> túrafutam tartható. Túrafutam tartása indokolt, ha </w:t>
      </w:r>
      <w:r>
        <w:t>pályaverseny megrendezésére</w:t>
      </w:r>
      <w:r w:rsidR="00B873BF">
        <w:t xml:space="preserve"> alkalmas szél </w:t>
      </w:r>
      <w:r>
        <w:t xml:space="preserve">a tervezett első futam rajtjához képest </w:t>
      </w:r>
      <w:r w:rsidR="00B873BF">
        <w:t>2 órán belül várhatóan nem alakul ki.</w:t>
      </w:r>
    </w:p>
    <w:p w:rsidR="00FD5C61" w:rsidRDefault="00FD5C61" w:rsidP="00196363">
      <w:pPr>
        <w:pStyle w:val="Listaszerbekezds"/>
        <w:numPr>
          <w:ilvl w:val="1"/>
          <w:numId w:val="6"/>
        </w:numPr>
        <w:tabs>
          <w:tab w:val="left" w:pos="3544"/>
        </w:tabs>
        <w:suppressAutoHyphens w:val="0"/>
        <w:spacing w:after="120"/>
        <w:jc w:val="both"/>
      </w:pPr>
      <w:r>
        <w:t>A túrafutam, illetve túrafutamok díjazására akkor van lehetőség, ha egy pálya futam sem került megrendezésre.</w:t>
      </w:r>
    </w:p>
    <w:p w:rsidR="00FD5C61" w:rsidRDefault="00FD5C61" w:rsidP="00196363">
      <w:pPr>
        <w:pStyle w:val="Listaszerbekezds"/>
        <w:numPr>
          <w:ilvl w:val="1"/>
          <w:numId w:val="6"/>
        </w:numPr>
        <w:tabs>
          <w:tab w:val="left" w:pos="3544"/>
        </w:tabs>
        <w:suppressAutoHyphens w:val="0"/>
        <w:spacing w:after="120"/>
        <w:jc w:val="both"/>
      </w:pPr>
      <w:r>
        <w:t>Amennyiben akár egy pályafutam került megtartásra, a verseny sorrendjét kizárólag a pályafutamok eredménye határozza meg.</w:t>
      </w:r>
    </w:p>
    <w:p w:rsidR="00FD5C61" w:rsidRDefault="00FD5C61" w:rsidP="00196363">
      <w:pPr>
        <w:pStyle w:val="Listaszerbekezds"/>
        <w:numPr>
          <w:ilvl w:val="1"/>
          <w:numId w:val="6"/>
        </w:numPr>
        <w:tabs>
          <w:tab w:val="left" w:pos="3544"/>
        </w:tabs>
        <w:suppressAutoHyphens w:val="0"/>
        <w:spacing w:after="120"/>
        <w:jc w:val="both"/>
      </w:pPr>
      <w:r>
        <w:t>Amennyiben kizárólag túrafutamok kerültek megrendezésre, az eredményhirdetés ez alapján történik.</w:t>
      </w:r>
    </w:p>
    <w:p w:rsidR="00FD5C61" w:rsidRDefault="00FD5C61" w:rsidP="00196363">
      <w:pPr>
        <w:pStyle w:val="Listaszerbekezds"/>
        <w:numPr>
          <w:ilvl w:val="1"/>
          <w:numId w:val="6"/>
        </w:numPr>
        <w:tabs>
          <w:tab w:val="left" w:pos="3544"/>
        </w:tabs>
        <w:suppressAutoHyphens w:val="0"/>
        <w:spacing w:after="120"/>
        <w:jc w:val="both"/>
      </w:pPr>
      <w:r>
        <w:t>Amennyiben mind pálya, mind pedig túrafutam is megrendezésre került, úgy a túrafutamok eredménye a versenybe nem számít bele.</w:t>
      </w:r>
    </w:p>
    <w:p w:rsidR="00FD5C61" w:rsidRDefault="00FD5C61" w:rsidP="00FD5C61">
      <w:pPr>
        <w:pStyle w:val="Listaszerbekezds"/>
        <w:numPr>
          <w:ilvl w:val="1"/>
          <w:numId w:val="6"/>
        </w:numPr>
        <w:tabs>
          <w:tab w:val="left" w:pos="426"/>
        </w:tabs>
        <w:suppressAutoHyphens w:val="0"/>
        <w:spacing w:after="120"/>
        <w:ind w:left="284"/>
        <w:jc w:val="both"/>
      </w:pPr>
      <w:r>
        <w:lastRenderedPageBreak/>
        <w:t>A túrafutam 4 tetszőleges bójával kijelölt pálya, melynek pályarajza helyben, a hirdetőtáblán kerül kiírásra. Egyebekben a pályaversenyre irányadó rendelkezések alkalmazandóak.</w:t>
      </w:r>
    </w:p>
    <w:p w:rsidR="00FD5C61" w:rsidRDefault="00FD5C61" w:rsidP="00FD5C61">
      <w:pPr>
        <w:pStyle w:val="Listaszerbekezds"/>
        <w:tabs>
          <w:tab w:val="left" w:pos="3544"/>
        </w:tabs>
        <w:suppressAutoHyphens w:val="0"/>
        <w:spacing w:after="120"/>
        <w:ind w:left="360"/>
        <w:jc w:val="both"/>
      </w:pPr>
    </w:p>
    <w:p w:rsidR="00FD5C61" w:rsidRDefault="00FD5C61" w:rsidP="00FD5C61">
      <w:pPr>
        <w:pStyle w:val="Listaszerbekezds"/>
        <w:tabs>
          <w:tab w:val="left" w:pos="3544"/>
        </w:tabs>
        <w:suppressAutoHyphens w:val="0"/>
        <w:spacing w:after="120"/>
        <w:ind w:left="360"/>
        <w:jc w:val="both"/>
        <w:rPr>
          <w:rFonts w:hint="eastAsia"/>
        </w:rPr>
      </w:pPr>
    </w:p>
    <w:p w:rsidR="0073290E" w:rsidRDefault="0073290E" w:rsidP="0073290E">
      <w:pPr>
        <w:tabs>
          <w:tab w:val="left" w:pos="3544"/>
        </w:tabs>
        <w:suppressAutoHyphens w:val="0"/>
        <w:spacing w:after="120"/>
        <w:ind w:left="567" w:hanging="567"/>
        <w:jc w:val="both"/>
        <w:rPr>
          <w:rFonts w:hint="eastAsia"/>
        </w:rPr>
      </w:pPr>
    </w:p>
    <w:p w:rsidR="00196363" w:rsidRDefault="00196363" w:rsidP="0073290E">
      <w:pPr>
        <w:tabs>
          <w:tab w:val="left" w:pos="3544"/>
        </w:tabs>
        <w:suppressAutoHyphens w:val="0"/>
        <w:spacing w:after="120"/>
        <w:ind w:left="567" w:hanging="567"/>
        <w:jc w:val="both"/>
        <w:rPr>
          <w:rFonts w:hint="eastAsia"/>
        </w:rPr>
      </w:pPr>
      <w:r>
        <w:t>7. RAJT</w:t>
      </w:r>
    </w:p>
    <w:p w:rsidR="00196363" w:rsidRPr="00196363" w:rsidRDefault="00196363" w:rsidP="00196363">
      <w:pPr>
        <w:pStyle w:val="Listaszerbekezds"/>
        <w:numPr>
          <w:ilvl w:val="0"/>
          <w:numId w:val="7"/>
        </w:numPr>
        <w:tabs>
          <w:tab w:val="left" w:pos="3544"/>
        </w:tabs>
        <w:suppressAutoHyphens w:val="0"/>
        <w:spacing w:after="120"/>
        <w:jc w:val="both"/>
        <w:rPr>
          <w:rFonts w:hint="eastAsia"/>
          <w:vanish/>
        </w:rPr>
      </w:pPr>
    </w:p>
    <w:p w:rsidR="00196363" w:rsidRPr="00196363" w:rsidRDefault="00196363" w:rsidP="00196363">
      <w:pPr>
        <w:pStyle w:val="Listaszerbekezds"/>
        <w:numPr>
          <w:ilvl w:val="0"/>
          <w:numId w:val="7"/>
        </w:numPr>
        <w:tabs>
          <w:tab w:val="left" w:pos="3544"/>
        </w:tabs>
        <w:suppressAutoHyphens w:val="0"/>
        <w:spacing w:after="120"/>
        <w:jc w:val="both"/>
        <w:rPr>
          <w:rFonts w:hint="eastAsia"/>
          <w:vanish/>
        </w:rPr>
      </w:pPr>
    </w:p>
    <w:p w:rsidR="00196363" w:rsidRDefault="00196363" w:rsidP="00196363">
      <w:pPr>
        <w:pStyle w:val="Listaszerbekezds"/>
        <w:numPr>
          <w:ilvl w:val="1"/>
          <w:numId w:val="7"/>
        </w:numPr>
        <w:tabs>
          <w:tab w:val="left" w:pos="3544"/>
        </w:tabs>
        <w:suppressAutoHyphens w:val="0"/>
        <w:spacing w:after="120"/>
        <w:jc w:val="both"/>
        <w:rPr>
          <w:rFonts w:hint="eastAsia"/>
        </w:rPr>
      </w:pPr>
      <w:r>
        <w:t>A rajtvonal a versenyvezető hajón lévő narancssárga lobogó és piros-fehér csíkos lobogóval jelölt bója között.</w:t>
      </w:r>
    </w:p>
    <w:p w:rsidR="00196363" w:rsidRDefault="00196363" w:rsidP="00196363">
      <w:pPr>
        <w:pStyle w:val="Listaszerbekezds"/>
        <w:numPr>
          <w:ilvl w:val="1"/>
          <w:numId w:val="7"/>
        </w:numPr>
        <w:tabs>
          <w:tab w:val="left" w:pos="3544"/>
        </w:tabs>
        <w:suppressAutoHyphens w:val="0"/>
        <w:spacing w:after="120"/>
        <w:jc w:val="both"/>
        <w:rPr>
          <w:rFonts w:hint="eastAsia"/>
        </w:rPr>
      </w:pPr>
      <w:r>
        <w:t>A hajók figyelmeztetése céljából, egy rövidesen kezdődő futam vagy rajteljárás esetén legalább 1 perccel a figyelmeztető jelzés előtt kitűzésre kerül a rajtvonalon a narancsszínű lobogó hangjelzés nélkül.</w:t>
      </w:r>
    </w:p>
    <w:p w:rsidR="00AC2BE1" w:rsidRDefault="00AC2BE1" w:rsidP="00196363">
      <w:pPr>
        <w:pStyle w:val="Listaszerbekezds"/>
        <w:numPr>
          <w:ilvl w:val="1"/>
          <w:numId w:val="7"/>
        </w:numPr>
        <w:tabs>
          <w:tab w:val="left" w:pos="3544"/>
        </w:tabs>
        <w:suppressAutoHyphens w:val="0"/>
        <w:spacing w:after="120"/>
        <w:jc w:val="both"/>
        <w:rPr>
          <w:rFonts w:hint="eastAsia"/>
        </w:rPr>
      </w:pPr>
      <w:r>
        <w:t>A figyelmeztető jelzésnél nem később kitűzésre kerül a teljesítendő pálya kódlobogója.</w:t>
      </w:r>
    </w:p>
    <w:p w:rsidR="004A31FF" w:rsidRDefault="004A31FF" w:rsidP="004A31FF">
      <w:pPr>
        <w:pStyle w:val="Listaszerbekezds"/>
        <w:tabs>
          <w:tab w:val="left" w:pos="3544"/>
        </w:tabs>
        <w:suppressAutoHyphens w:val="0"/>
        <w:spacing w:after="120"/>
        <w:ind w:left="360"/>
        <w:jc w:val="both"/>
        <w:rPr>
          <w:rFonts w:hint="eastAsia"/>
        </w:rPr>
      </w:pPr>
    </w:p>
    <w:p w:rsidR="00196363" w:rsidRDefault="00196363" w:rsidP="00196363">
      <w:pPr>
        <w:pStyle w:val="Listaszerbekezds"/>
        <w:numPr>
          <w:ilvl w:val="1"/>
          <w:numId w:val="7"/>
        </w:numPr>
        <w:tabs>
          <w:tab w:val="left" w:pos="3544"/>
        </w:tabs>
        <w:suppressAutoHyphens w:val="0"/>
        <w:spacing w:after="120"/>
        <w:jc w:val="both"/>
        <w:rPr>
          <w:rFonts w:hint="eastAsia"/>
        </w:rPr>
      </w:pPr>
      <w:r w:rsidRPr="00196363">
        <w:rPr>
          <w:b/>
          <w:bCs/>
        </w:rPr>
        <w:t>[DP]</w:t>
      </w:r>
      <w:r>
        <w:t xml:space="preserve"> Amely hajók figyelmeztető jelzését még nem adták, a többi futam rajteljárásának idejére távolodjanak el a rajtterületről. A rajtterület a rajtvonal bármely pontjától mért 50 méteres távolság.</w:t>
      </w:r>
    </w:p>
    <w:p w:rsidR="00196363" w:rsidRDefault="00196363" w:rsidP="00196363">
      <w:pPr>
        <w:pStyle w:val="Listaszerbekezds"/>
        <w:numPr>
          <w:ilvl w:val="1"/>
          <w:numId w:val="7"/>
        </w:numPr>
        <w:tabs>
          <w:tab w:val="left" w:pos="3544"/>
        </w:tabs>
        <w:suppressAutoHyphens w:val="0"/>
        <w:spacing w:after="120"/>
        <w:jc w:val="both"/>
        <w:rPr>
          <w:rFonts w:hint="eastAsia"/>
        </w:rPr>
      </w:pPr>
      <w:r>
        <w:t>Amely hajó a rajtjelzését követő négy percen belül nem rajtol el, tárgyalás nélkül el nem rajtolt (DNS) hajóként kerül értékelésre. Ez módosítja az RRS A5.1 és A5.2 szabályokat.</w:t>
      </w:r>
    </w:p>
    <w:p w:rsidR="00196363" w:rsidRDefault="00196363" w:rsidP="00196363">
      <w:pPr>
        <w:pStyle w:val="Listaszerbekezds"/>
        <w:numPr>
          <w:ilvl w:val="1"/>
          <w:numId w:val="7"/>
        </w:numPr>
        <w:tabs>
          <w:tab w:val="left" w:pos="3544"/>
        </w:tabs>
        <w:suppressAutoHyphens w:val="0"/>
        <w:spacing w:after="120"/>
        <w:jc w:val="both"/>
        <w:rPr>
          <w:rFonts w:hint="eastAsia"/>
        </w:rPr>
      </w:pPr>
      <w:r>
        <w:t>A következő futamok figyelmeztető jelzéseit a lehető leghamarabb fogják adni.</w:t>
      </w:r>
    </w:p>
    <w:p w:rsidR="00196363" w:rsidRPr="0073290E" w:rsidRDefault="00196363" w:rsidP="0073290E">
      <w:pPr>
        <w:tabs>
          <w:tab w:val="left" w:pos="3544"/>
        </w:tabs>
        <w:suppressAutoHyphens w:val="0"/>
        <w:spacing w:after="120"/>
        <w:ind w:left="567" w:hanging="567"/>
        <w:jc w:val="both"/>
        <w:rPr>
          <w:rFonts w:hint="eastAsia"/>
        </w:rPr>
      </w:pPr>
    </w:p>
    <w:p w:rsidR="00336602" w:rsidRDefault="00525161" w:rsidP="00525161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CÉL</w:t>
      </w:r>
    </w:p>
    <w:p w:rsidR="00525161" w:rsidRPr="00E9349A" w:rsidRDefault="00525161" w:rsidP="00525161">
      <w:pPr>
        <w:pStyle w:val="Listaszerbekezds"/>
        <w:numPr>
          <w:ilvl w:val="1"/>
          <w:numId w:val="7"/>
        </w:numPr>
        <w:tabs>
          <w:tab w:val="left" w:pos="3544"/>
        </w:tabs>
        <w:suppressAutoHyphens w:val="0"/>
        <w:spacing w:after="120"/>
        <w:jc w:val="both"/>
        <w:rPr>
          <w:rFonts w:hint="eastAsia"/>
        </w:rPr>
      </w:pPr>
      <w:r w:rsidRPr="00E9349A">
        <w:t xml:space="preserve">A célvonal a </w:t>
      </w:r>
      <w:r>
        <w:t>versenyvezető hajón</w:t>
      </w:r>
      <w:r w:rsidRPr="00E9349A">
        <w:t xml:space="preserve"> lévő kék lobogó és </w:t>
      </w:r>
      <w:r>
        <w:t>kék-fehér csíkos lobogóval ellátott bója</w:t>
      </w:r>
      <w:r w:rsidRPr="00E9349A">
        <w:t xml:space="preserve"> között van.</w:t>
      </w:r>
    </w:p>
    <w:p w:rsidR="00525161" w:rsidRDefault="00525161" w:rsidP="00525161">
      <w:pPr>
        <w:pStyle w:val="Listaszerbekezds"/>
        <w:ind w:left="360"/>
        <w:rPr>
          <w:rFonts w:ascii="Times New Roman" w:hAnsi="Times New Roman" w:cs="Times New Roman"/>
          <w:color w:val="000000"/>
        </w:rPr>
      </w:pPr>
    </w:p>
    <w:p w:rsidR="00525161" w:rsidRPr="00525161" w:rsidRDefault="00525161" w:rsidP="00525161">
      <w:pPr>
        <w:pStyle w:val="Listaszerbekezds"/>
        <w:ind w:left="360"/>
        <w:rPr>
          <w:rFonts w:ascii="Times New Roman" w:hAnsi="Times New Roman" w:cs="Times New Roman"/>
          <w:color w:val="000000"/>
        </w:rPr>
      </w:pPr>
    </w:p>
    <w:p w:rsidR="00021BCF" w:rsidRDefault="00021BCF">
      <w:pPr>
        <w:rPr>
          <w:rFonts w:ascii="Times New Roman" w:hAnsi="Times New Roman"/>
          <w:color w:val="000000"/>
        </w:rPr>
      </w:pPr>
    </w:p>
    <w:p w:rsidR="00021BCF" w:rsidRPr="00525161" w:rsidRDefault="00021BCF" w:rsidP="00525161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color w:val="000000"/>
        </w:rPr>
      </w:pPr>
      <w:r w:rsidRPr="00525161">
        <w:rPr>
          <w:rFonts w:ascii="Times New Roman" w:hAnsi="Times New Roman" w:cs="Times New Roman"/>
          <w:color w:val="000000"/>
        </w:rPr>
        <w:t>BÜNTETÉSI RENDSZER</w:t>
      </w:r>
    </w:p>
    <w:p w:rsidR="00021BCF" w:rsidRPr="00525161" w:rsidRDefault="00021BCF" w:rsidP="00525161">
      <w:pPr>
        <w:pStyle w:val="Listaszerbekezds"/>
        <w:numPr>
          <w:ilvl w:val="1"/>
          <w:numId w:val="7"/>
        </w:numPr>
        <w:tabs>
          <w:tab w:val="left" w:pos="3544"/>
        </w:tabs>
        <w:suppressAutoHyphens w:val="0"/>
        <w:spacing w:after="120"/>
        <w:jc w:val="both"/>
        <w:rPr>
          <w:rFonts w:hint="eastAsia"/>
        </w:rPr>
      </w:pPr>
      <w:r w:rsidRPr="00525161">
        <w:t xml:space="preserve"> Az adott osztály első érvényesen befutott hajójának befutási idejétől számított 20 percig lehet érvényesen befutni.</w:t>
      </w:r>
    </w:p>
    <w:p w:rsidR="00021BCF" w:rsidRDefault="00021BCF">
      <w:pPr>
        <w:rPr>
          <w:rFonts w:ascii="Times New Roman" w:hAnsi="Times New Roman"/>
          <w:color w:val="000000"/>
        </w:rPr>
      </w:pPr>
    </w:p>
    <w:p w:rsidR="00021BCF" w:rsidRPr="00525161" w:rsidRDefault="00021BCF" w:rsidP="00525161">
      <w:pPr>
        <w:pStyle w:val="Listaszerbekezds"/>
        <w:numPr>
          <w:ilvl w:val="0"/>
          <w:numId w:val="7"/>
        </w:numPr>
        <w:rPr>
          <w:rFonts w:ascii="Times New Roman" w:hAnsi="Times New Roman"/>
          <w:color w:val="000000"/>
        </w:rPr>
      </w:pPr>
      <w:r w:rsidRPr="00525161">
        <w:rPr>
          <w:rFonts w:ascii="Times New Roman" w:hAnsi="Times New Roman" w:cs="Times New Roman"/>
          <w:color w:val="000000"/>
        </w:rPr>
        <w:t>ÉRTÉKELÉS</w:t>
      </w:r>
    </w:p>
    <w:p w:rsidR="00021BCF" w:rsidRPr="00525161" w:rsidRDefault="00021BCF" w:rsidP="00525161">
      <w:pPr>
        <w:pStyle w:val="Listaszerbekezds"/>
        <w:numPr>
          <w:ilvl w:val="1"/>
          <w:numId w:val="7"/>
        </w:numPr>
        <w:rPr>
          <w:rFonts w:ascii="Times New Roman" w:hAnsi="Times New Roman" w:cs="Times New Roman"/>
          <w:color w:val="000000"/>
          <w:lang w:val="en-US"/>
        </w:rPr>
      </w:pPr>
      <w:r w:rsidRPr="00525161">
        <w:rPr>
          <w:rFonts w:ascii="Times New Roman" w:hAnsi="Times New Roman" w:cs="Times New Roman"/>
          <w:color w:val="000000"/>
        </w:rPr>
        <w:t>A verseny érvényességéhez egy befejezett futam szükséges.</w:t>
      </w:r>
    </w:p>
    <w:p w:rsidR="00021BCF" w:rsidRPr="00525161" w:rsidRDefault="00021BCF" w:rsidP="00525161">
      <w:pPr>
        <w:pStyle w:val="Listaszerbekezds"/>
        <w:numPr>
          <w:ilvl w:val="1"/>
          <w:numId w:val="7"/>
        </w:numPr>
        <w:spacing w:after="120"/>
        <w:jc w:val="both"/>
        <w:rPr>
          <w:rFonts w:ascii="Times New Roman" w:hAnsi="Times New Roman" w:cs="Times New Roman"/>
          <w:color w:val="000000"/>
          <w:lang w:val="en-US"/>
        </w:rPr>
      </w:pPr>
      <w:r w:rsidRPr="00525161">
        <w:rPr>
          <w:rFonts w:ascii="Times New Roman" w:hAnsi="Times New Roman" w:cs="Times New Roman"/>
          <w:color w:val="000000"/>
        </w:rPr>
        <w:t>Ha 4 vagy több futamot fejeztek be egy hajó sorozatbeli pontszáma a legrosszabb pontja nélkül számított, összes futam pontszámainak összege.</w:t>
      </w:r>
    </w:p>
    <w:p w:rsidR="00021BCF" w:rsidRDefault="00021BCF">
      <w:pPr>
        <w:spacing w:after="120"/>
        <w:jc w:val="both"/>
        <w:rPr>
          <w:rFonts w:ascii="Times New Roman" w:hAnsi="Times New Roman" w:cs="Times New Roman"/>
          <w:color w:val="000000"/>
          <w:lang w:val="en-US"/>
        </w:rPr>
      </w:pPr>
    </w:p>
    <w:p w:rsidR="00021BCF" w:rsidRDefault="00DD430F">
      <w:pPr>
        <w:spacing w:after="120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</w:rPr>
        <w:t>1</w:t>
      </w:r>
      <w:r w:rsidR="00525161">
        <w:rPr>
          <w:rFonts w:ascii="Times New Roman" w:hAnsi="Times New Roman" w:cs="Times New Roman"/>
          <w:color w:val="000000"/>
        </w:rPr>
        <w:t>1</w:t>
      </w:r>
      <w:r w:rsidR="00021BCF">
        <w:rPr>
          <w:rFonts w:ascii="Times New Roman" w:hAnsi="Times New Roman" w:cs="Times New Roman"/>
          <w:color w:val="000000"/>
        </w:rPr>
        <w:t>. DÍJAZÁS</w:t>
      </w:r>
    </w:p>
    <w:p w:rsidR="00E04DE6" w:rsidRDefault="006070F8" w:rsidP="00E04DE6">
      <w:pPr>
        <w:spacing w:after="120"/>
        <w:ind w:left="720"/>
        <w:jc w:val="both"/>
        <w:rPr>
          <w:rFonts w:ascii="Times New Roman" w:hAnsi="Times New Roman" w:cs="Times New Roman"/>
          <w:color w:val="000000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lang w:val="en-US"/>
        </w:rPr>
        <w:t>Kalóz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I-III</w:t>
      </w:r>
      <w:r w:rsidR="00021BCF">
        <w:rPr>
          <w:rFonts w:ascii="Times New Roman" w:hAnsi="Times New Roman" w:cs="Times New Roman"/>
          <w:color w:val="000000"/>
          <w:lang w:val="en-US"/>
        </w:rPr>
        <w:t xml:space="preserve">. </w:t>
      </w:r>
      <w:proofErr w:type="spellStart"/>
      <w:proofErr w:type="gramStart"/>
      <w:r w:rsidR="00E04DE6">
        <w:rPr>
          <w:rFonts w:ascii="Times New Roman" w:hAnsi="Times New Roman" w:cs="Times New Roman"/>
          <w:color w:val="000000"/>
          <w:lang w:val="en-US"/>
        </w:rPr>
        <w:t>éremdíjazásban</w:t>
      </w:r>
      <w:proofErr w:type="spellEnd"/>
      <w:proofErr w:type="gram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részesül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>.</w:t>
      </w:r>
    </w:p>
    <w:p w:rsidR="00E04DE6" w:rsidRDefault="00B71B85" w:rsidP="00E04DE6">
      <w:pPr>
        <w:spacing w:after="120"/>
        <w:ind w:left="720"/>
        <w:jc w:val="both"/>
        <w:rPr>
          <w:rFonts w:ascii="Times New Roman" w:hAnsi="Times New Roman" w:cs="Times New Roman"/>
          <w:color w:val="000000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lang w:val="en-US"/>
        </w:rPr>
        <w:t>Kalóz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Masters I-III. </w:t>
      </w:r>
      <w:proofErr w:type="spellStart"/>
      <w:proofErr w:type="gramStart"/>
      <w:r w:rsidR="00E04DE6">
        <w:rPr>
          <w:rFonts w:ascii="Times New Roman" w:hAnsi="Times New Roman" w:cs="Times New Roman"/>
          <w:color w:val="000000"/>
          <w:lang w:val="en-US"/>
        </w:rPr>
        <w:t>éremdíjazásban</w:t>
      </w:r>
      <w:proofErr w:type="spellEnd"/>
      <w:proofErr w:type="gram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részesül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>.</w:t>
      </w:r>
    </w:p>
    <w:p w:rsidR="00021BCF" w:rsidRDefault="00E04DE6" w:rsidP="00E04DE6">
      <w:pPr>
        <w:spacing w:after="120"/>
        <w:ind w:left="720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lang w:val="en-US"/>
        </w:rPr>
        <w:t>Finn I-III.</w:t>
      </w:r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lang w:val="en-US"/>
        </w:rPr>
        <w:t>éremdíjazásba</w:t>
      </w:r>
      <w:r w:rsidR="00021BCF">
        <w:rPr>
          <w:rFonts w:ascii="Times New Roman" w:hAnsi="Times New Roman" w:cs="Times New Roman"/>
          <w:color w:val="000000"/>
          <w:lang w:val="en-US"/>
        </w:rPr>
        <w:t>n</w:t>
      </w:r>
      <w:proofErr w:type="spellEnd"/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021BCF">
        <w:rPr>
          <w:rFonts w:ascii="Times New Roman" w:hAnsi="Times New Roman" w:cs="Times New Roman"/>
          <w:color w:val="000000"/>
          <w:lang w:val="en-US"/>
        </w:rPr>
        <w:t>részesül</w:t>
      </w:r>
      <w:proofErr w:type="spellEnd"/>
      <w:r w:rsidR="00021BCF">
        <w:rPr>
          <w:rFonts w:ascii="Times New Roman" w:hAnsi="Times New Roman" w:cs="Times New Roman"/>
          <w:color w:val="000000"/>
          <w:lang w:val="en-US"/>
        </w:rPr>
        <w:t>.</w:t>
      </w:r>
    </w:p>
    <w:p w:rsidR="00021BCF" w:rsidRDefault="00021BCF" w:rsidP="00F80EF0">
      <w:pPr>
        <w:spacing w:after="120"/>
        <w:ind w:firstLine="72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Finn Masters I-III. </w:t>
      </w:r>
      <w:proofErr w:type="spellStart"/>
      <w:proofErr w:type="gramStart"/>
      <w:r>
        <w:rPr>
          <w:rFonts w:ascii="Times New Roman" w:hAnsi="Times New Roman" w:cs="Times New Roman"/>
          <w:color w:val="000000"/>
          <w:lang w:val="en-US"/>
        </w:rPr>
        <w:t>éremdíjazásban</w:t>
      </w:r>
      <w:proofErr w:type="spellEnd"/>
      <w:proofErr w:type="gram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részesül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.</w:t>
      </w:r>
    </w:p>
    <w:p w:rsidR="00E04DE6" w:rsidRDefault="006070F8">
      <w:pPr>
        <w:spacing w:after="120"/>
        <w:ind w:left="720"/>
        <w:jc w:val="both"/>
        <w:rPr>
          <w:rFonts w:ascii="Times New Roman" w:hAnsi="Times New Roman" w:cs="Times New Roman"/>
          <w:color w:val="000000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lang w:val="en-US"/>
        </w:rPr>
        <w:t xml:space="preserve">KALÓZ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ifi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I-III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éremdíjazásban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részesül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.</w:t>
      </w:r>
      <w:proofErr w:type="gramEnd"/>
    </w:p>
    <w:p w:rsidR="00E04DE6" w:rsidRDefault="00E04DE6" w:rsidP="00E04DE6">
      <w:pPr>
        <w:spacing w:after="120"/>
        <w:ind w:left="720"/>
        <w:jc w:val="both"/>
        <w:rPr>
          <w:rFonts w:ascii="Times New Roman" w:hAnsi="Times New Roman" w:cs="Times New Roman"/>
          <w:color w:val="000000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lang w:val="en-US"/>
        </w:rPr>
        <w:t>Díjkiosztó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ünnepség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lang w:val="en-US"/>
        </w:rPr>
        <w:t>az</w:t>
      </w:r>
      <w:proofErr w:type="spellEnd"/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utolsó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versenynapon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az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óvási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határidő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lejártát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követően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azonnal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óvás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esetén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az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els</w:t>
      </w:r>
      <w:proofErr w:type="spellEnd"/>
      <w:r>
        <w:rPr>
          <w:rFonts w:ascii="Times New Roman" w:hAnsi="Times New Roman" w:cs="Times New Roman"/>
          <w:color w:val="000000"/>
        </w:rPr>
        <w:t>ő lehetséges alkalommal lesz a verseny helyszínén.</w:t>
      </w:r>
    </w:p>
    <w:p w:rsidR="00DD430F" w:rsidRDefault="00DD430F">
      <w:pPr>
        <w:spacing w:after="120"/>
        <w:jc w:val="both"/>
        <w:rPr>
          <w:rFonts w:ascii="Times New Roman" w:hAnsi="Times New Roman" w:cs="Times New Roman"/>
          <w:color w:val="000000"/>
          <w:lang w:val="en-US"/>
        </w:rPr>
      </w:pPr>
    </w:p>
    <w:p w:rsidR="00DD430F" w:rsidRDefault="00DD430F" w:rsidP="00B71B85">
      <w:pPr>
        <w:spacing w:after="120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1</w:t>
      </w:r>
      <w:r w:rsidR="00525161">
        <w:rPr>
          <w:rFonts w:ascii="Times New Roman" w:hAnsi="Times New Roman" w:cs="Times New Roman"/>
          <w:color w:val="000000"/>
          <w:lang w:val="en-US"/>
        </w:rPr>
        <w:t>2</w:t>
      </w:r>
      <w:r>
        <w:rPr>
          <w:rFonts w:ascii="Times New Roman" w:hAnsi="Times New Roman" w:cs="Times New Roman"/>
          <w:color w:val="000000"/>
          <w:lang w:val="en-US"/>
        </w:rPr>
        <w:t>. BIZTONSÁG</w:t>
      </w:r>
    </w:p>
    <w:p w:rsidR="00FC6E95" w:rsidRDefault="00B71B85" w:rsidP="00FC6E95">
      <w:pPr>
        <w:spacing w:after="120"/>
        <w:ind w:left="720" w:hanging="720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lastRenderedPageBreak/>
        <w:t>1</w:t>
      </w:r>
      <w:r w:rsidR="00525161">
        <w:rPr>
          <w:rFonts w:ascii="Times New Roman" w:hAnsi="Times New Roman" w:cs="Times New Roman"/>
          <w:color w:val="000000"/>
          <w:lang w:val="en-US"/>
        </w:rPr>
        <w:t>2</w:t>
      </w:r>
      <w:r w:rsidR="00FC6E95">
        <w:rPr>
          <w:rFonts w:ascii="Times New Roman" w:hAnsi="Times New Roman" w:cs="Times New Roman"/>
          <w:color w:val="000000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lang w:val="en-US"/>
        </w:rPr>
        <w:t>1.</w:t>
      </w:r>
      <w:r w:rsidR="00FC6E95">
        <w:rPr>
          <w:rFonts w:ascii="Times New Roman" w:hAnsi="Times New Roman" w:cs="Times New Roman"/>
          <w:color w:val="000000"/>
          <w:lang w:val="en-US"/>
        </w:rPr>
        <w:tab/>
      </w:r>
      <w:proofErr w:type="gramStart"/>
      <w:r w:rsidR="00E04DE6">
        <w:rPr>
          <w:rFonts w:ascii="Times New Roman" w:hAnsi="Times New Roman" w:cs="Times New Roman"/>
          <w:color w:val="000000"/>
          <w:lang w:val="en-US"/>
        </w:rPr>
        <w:t xml:space="preserve">A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hajók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épségét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veszélyeztető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viharos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időjárás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vagy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Vízirendészet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utasítása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alapján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a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Versenyrendezőség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jogosult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a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rajt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halasztására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vagy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akár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a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verseny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törlésére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>.</w:t>
      </w:r>
      <w:proofErr w:type="gramEnd"/>
    </w:p>
    <w:p w:rsidR="00DD430F" w:rsidRDefault="00DD430F">
      <w:pPr>
        <w:spacing w:after="120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1</w:t>
      </w:r>
      <w:r w:rsidR="00525161">
        <w:rPr>
          <w:rFonts w:ascii="Times New Roman" w:hAnsi="Times New Roman" w:cs="Times New Roman"/>
          <w:color w:val="000000"/>
          <w:lang w:val="en-US"/>
        </w:rPr>
        <w:t>3</w:t>
      </w:r>
      <w:r>
        <w:rPr>
          <w:rFonts w:ascii="Times New Roman" w:hAnsi="Times New Roman" w:cs="Times New Roman"/>
          <w:color w:val="000000"/>
          <w:lang w:val="en-US"/>
        </w:rPr>
        <w:t>. MÉDIA</w:t>
      </w:r>
    </w:p>
    <w:p w:rsidR="00DD430F" w:rsidRDefault="00FC6E95" w:rsidP="00FC6E95">
      <w:pPr>
        <w:spacing w:after="120"/>
        <w:ind w:left="720" w:hanging="720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1</w:t>
      </w:r>
      <w:r w:rsidR="00525161">
        <w:rPr>
          <w:rFonts w:ascii="Times New Roman" w:hAnsi="Times New Roman" w:cs="Times New Roman"/>
          <w:color w:val="000000"/>
          <w:lang w:val="en-US"/>
        </w:rPr>
        <w:t>3</w:t>
      </w:r>
      <w:r>
        <w:rPr>
          <w:rFonts w:ascii="Times New Roman" w:hAnsi="Times New Roman" w:cs="Times New Roman"/>
          <w:color w:val="000000"/>
          <w:lang w:val="en-US"/>
        </w:rPr>
        <w:t>.1.</w:t>
      </w:r>
      <w:r>
        <w:rPr>
          <w:rFonts w:ascii="Times New Roman" w:hAnsi="Times New Roman" w:cs="Times New Roman"/>
          <w:color w:val="000000"/>
          <w:lang w:val="en-US"/>
        </w:rPr>
        <w:tab/>
      </w:r>
      <w:r w:rsidR="00E04DE6">
        <w:rPr>
          <w:rFonts w:ascii="Times New Roman" w:hAnsi="Times New Roman" w:cs="Times New Roman"/>
          <w:color w:val="000000"/>
          <w:lang w:val="en-US"/>
        </w:rPr>
        <w:t xml:space="preserve">A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versenyzők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nevezésükkel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tudomásul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veszik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hogy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a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versenyről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, a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versenyre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történő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ki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–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és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behajózásról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és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a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parti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programokról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film-</w:t>
      </w:r>
      <w:proofErr w:type="gramStart"/>
      <w:r w:rsidR="00E04DE6">
        <w:rPr>
          <w:rFonts w:ascii="Times New Roman" w:hAnsi="Times New Roman" w:cs="Times New Roman"/>
          <w:color w:val="000000"/>
          <w:lang w:val="en-US"/>
        </w:rPr>
        <w:t>,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és</w:t>
      </w:r>
      <w:proofErr w:type="spellEnd"/>
      <w:proofErr w:type="gram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fotófelvételek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készülnek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amelyeken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a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hajók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illetve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a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hajón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tartózkodó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személyek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látszódhatnak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. </w:t>
      </w:r>
      <w:proofErr w:type="spellStart"/>
      <w:proofErr w:type="gramStart"/>
      <w:r w:rsidR="00E04DE6">
        <w:rPr>
          <w:rFonts w:ascii="Times New Roman" w:hAnsi="Times New Roman" w:cs="Times New Roman"/>
          <w:color w:val="000000"/>
          <w:lang w:val="en-US"/>
        </w:rPr>
        <w:t>Ezeketa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fotókat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illetve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filmfelvételeket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–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amennyiben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nem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sértika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személyiségi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jogokat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– a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Versenyt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rendező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szervezet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korlátlanul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felhasználhatja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nyilvánosságra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hozhatja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értékesítheti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illetve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továbbadhatja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harmadik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személynek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>.</w:t>
      </w:r>
      <w:proofErr w:type="gramEnd"/>
    </w:p>
    <w:p w:rsidR="00FC6E95" w:rsidRDefault="00FC6E95">
      <w:pPr>
        <w:spacing w:after="120"/>
        <w:jc w:val="both"/>
        <w:rPr>
          <w:rFonts w:ascii="Times New Roman" w:hAnsi="Times New Roman" w:cs="Times New Roman"/>
          <w:color w:val="000000"/>
          <w:lang w:val="en-US"/>
        </w:rPr>
      </w:pPr>
    </w:p>
    <w:p w:rsidR="00E04DE6" w:rsidRDefault="00E04DE6">
      <w:pPr>
        <w:spacing w:after="120"/>
        <w:jc w:val="both"/>
        <w:rPr>
          <w:rFonts w:ascii="Times New Roman" w:hAnsi="Times New Roman" w:cs="Times New Roman"/>
          <w:color w:val="000000"/>
          <w:lang w:val="en-US"/>
        </w:rPr>
      </w:pPr>
    </w:p>
    <w:p w:rsidR="00E04DE6" w:rsidRDefault="00E04DE6">
      <w:pPr>
        <w:spacing w:after="120"/>
        <w:jc w:val="both"/>
        <w:rPr>
          <w:rFonts w:ascii="Times New Roman" w:hAnsi="Times New Roman" w:cs="Times New Roman"/>
          <w:color w:val="000000"/>
          <w:lang w:val="en-US"/>
        </w:rPr>
      </w:pPr>
    </w:p>
    <w:p w:rsidR="00DD430F" w:rsidRDefault="00DD430F">
      <w:pPr>
        <w:spacing w:after="120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1</w:t>
      </w:r>
      <w:r w:rsidR="00525161">
        <w:rPr>
          <w:rFonts w:ascii="Times New Roman" w:hAnsi="Times New Roman" w:cs="Times New Roman"/>
          <w:color w:val="000000"/>
          <w:lang w:val="en-US"/>
        </w:rPr>
        <w:t>4</w:t>
      </w:r>
      <w:r>
        <w:rPr>
          <w:rFonts w:ascii="Times New Roman" w:hAnsi="Times New Roman" w:cs="Times New Roman"/>
          <w:color w:val="000000"/>
          <w:lang w:val="en-US"/>
        </w:rPr>
        <w:t>. FELELŐSSÉG KIZÁRÁSA</w:t>
      </w:r>
    </w:p>
    <w:p w:rsidR="00E04DE6" w:rsidRDefault="00DD430F" w:rsidP="00E04DE6">
      <w:pPr>
        <w:spacing w:after="200" w:line="276" w:lineRule="auto"/>
        <w:ind w:left="720"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en-US"/>
        </w:rPr>
        <w:t>1</w:t>
      </w:r>
      <w:r w:rsidR="00525161">
        <w:rPr>
          <w:rFonts w:ascii="Times New Roman" w:hAnsi="Times New Roman" w:cs="Times New Roman"/>
          <w:color w:val="000000"/>
          <w:lang w:val="en-US"/>
        </w:rPr>
        <w:t>4</w:t>
      </w:r>
      <w:r>
        <w:rPr>
          <w:rFonts w:ascii="Times New Roman" w:hAnsi="Times New Roman" w:cs="Times New Roman"/>
          <w:color w:val="000000"/>
          <w:lang w:val="en-US"/>
        </w:rPr>
        <w:t>.1</w:t>
      </w:r>
      <w:r w:rsidR="00FC6E95">
        <w:rPr>
          <w:rFonts w:ascii="Times New Roman" w:hAnsi="Times New Roman" w:cs="Times New Roman"/>
          <w:color w:val="000000"/>
          <w:lang w:val="en-US"/>
        </w:rPr>
        <w:tab/>
      </w:r>
      <w:r w:rsidR="00E04DE6">
        <w:rPr>
          <w:rFonts w:ascii="Times New Roman" w:hAnsi="Times New Roman" w:cs="Times New Roman"/>
          <w:color w:val="000000"/>
          <w:lang w:val="en-US"/>
        </w:rPr>
        <w:t xml:space="preserve">A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hajók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legénységei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teljes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egészében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maguk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felelnek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biztonságukért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, mind a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rendezvény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szárazföldi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eseményeiben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mind a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vízen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és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ezt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a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felelősséget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 w:rsidR="00E04DE6">
        <w:rPr>
          <w:rFonts w:ascii="Times New Roman" w:hAnsi="Times New Roman" w:cs="Times New Roman"/>
          <w:color w:val="000000"/>
          <w:lang w:val="en-US"/>
        </w:rPr>
        <w:t>sem</w:t>
      </w:r>
      <w:proofErr w:type="spellEnd"/>
      <w:proofErr w:type="gramEnd"/>
      <w:r w:rsidR="00E04DE6">
        <w:rPr>
          <w:rFonts w:ascii="Times New Roman" w:hAnsi="Times New Roman" w:cs="Times New Roman"/>
          <w:color w:val="000000"/>
          <w:lang w:val="en-US"/>
        </w:rPr>
        <w:t xml:space="preserve"> a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jelen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Versenykiírás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sem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Versenyutasítás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sem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bármilyen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rendelkezés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nem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korlátozza.A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verseny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rendez</w:t>
      </w:r>
      <w:r w:rsidR="00E04DE6">
        <w:rPr>
          <w:rFonts w:ascii="Times New Roman" w:hAnsi="Times New Roman" w:cs="Times New Roman"/>
          <w:color w:val="000000"/>
        </w:rPr>
        <w:t>ősége</w:t>
      </w:r>
      <w:proofErr w:type="spellEnd"/>
      <w:r w:rsidR="00E04DE6">
        <w:rPr>
          <w:rFonts w:ascii="Times New Roman" w:hAnsi="Times New Roman" w:cs="Times New Roman"/>
          <w:color w:val="000000"/>
        </w:rPr>
        <w:t xml:space="preserve"> nem vállal felelősséget sem a hajók, sem a versenyzők versenyre való alkalmassága tekintetében. Úgyszintén nem vállal felelősséget és szavatosságot a versenyen előforduló balesetek és anyagi károk vonatkozásában.</w:t>
      </w:r>
    </w:p>
    <w:p w:rsidR="00E04DE6" w:rsidRDefault="00FC6E95" w:rsidP="00FC6E95">
      <w:pPr>
        <w:spacing w:after="200" w:line="276" w:lineRule="auto"/>
        <w:ind w:left="720"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="00525161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>.2.</w:t>
      </w:r>
      <w:r>
        <w:rPr>
          <w:rFonts w:ascii="Times New Roman" w:hAnsi="Times New Roman" w:cs="Times New Roman"/>
          <w:color w:val="000000"/>
        </w:rPr>
        <w:tab/>
      </w:r>
      <w:r w:rsidR="00E04DE6">
        <w:rPr>
          <w:rFonts w:ascii="Times New Roman" w:hAnsi="Times New Roman" w:cs="Times New Roman"/>
          <w:color w:val="000000"/>
        </w:rPr>
        <w:t xml:space="preserve">A versenyzők a nevezési díj befizetésével kijelentik, hogy a versenykiírás feltételeit </w:t>
      </w:r>
      <w:proofErr w:type="gramStart"/>
      <w:r w:rsidR="00E04DE6">
        <w:rPr>
          <w:rFonts w:ascii="Times New Roman" w:hAnsi="Times New Roman" w:cs="Times New Roman"/>
          <w:color w:val="000000"/>
        </w:rPr>
        <w:t>elfogadják</w:t>
      </w:r>
      <w:proofErr w:type="gramEnd"/>
      <w:r w:rsidR="00E04DE6">
        <w:rPr>
          <w:rFonts w:ascii="Times New Roman" w:hAnsi="Times New Roman" w:cs="Times New Roman"/>
          <w:color w:val="000000"/>
        </w:rPr>
        <w:t xml:space="preserve"> és azoknak megfelelnek, a vízi közlekedési szabályokat és előírásokat ismeri, azokat tudomásul vette és az esemény teljes ideje alatt mind a vízen, mind a szárazföldön betartatja.</w:t>
      </w:r>
    </w:p>
    <w:p w:rsidR="00DD430F" w:rsidRDefault="00FC6E95" w:rsidP="00FC6E95">
      <w:pPr>
        <w:spacing w:after="200" w:line="276" w:lineRule="auto"/>
        <w:ind w:left="720" w:hanging="72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1</w:t>
      </w:r>
      <w:r w:rsidR="00525161">
        <w:rPr>
          <w:rFonts w:ascii="Times New Roman" w:hAnsi="Times New Roman" w:cs="Times New Roman"/>
          <w:color w:val="000000"/>
          <w:lang w:val="en-US"/>
        </w:rPr>
        <w:t>4</w:t>
      </w:r>
      <w:r>
        <w:rPr>
          <w:rFonts w:ascii="Times New Roman" w:hAnsi="Times New Roman" w:cs="Times New Roman"/>
          <w:color w:val="000000"/>
          <w:lang w:val="en-US"/>
        </w:rPr>
        <w:t>.3.</w:t>
      </w:r>
      <w:r>
        <w:rPr>
          <w:rFonts w:ascii="Times New Roman" w:hAnsi="Times New Roman" w:cs="Times New Roman"/>
          <w:color w:val="000000"/>
          <w:lang w:val="en-US"/>
        </w:rPr>
        <w:tab/>
      </w:r>
      <w:r w:rsidR="00E04DE6">
        <w:rPr>
          <w:rFonts w:ascii="Times New Roman" w:hAnsi="Times New Roman" w:cs="Times New Roman"/>
          <w:color w:val="000000"/>
          <w:lang w:val="en-US"/>
        </w:rPr>
        <w:t xml:space="preserve">A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versenyen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való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részvétellel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 w:rsidR="00E04DE6">
        <w:rPr>
          <w:rFonts w:ascii="Times New Roman" w:hAnsi="Times New Roman" w:cs="Times New Roman"/>
          <w:color w:val="000000"/>
          <w:lang w:val="en-US"/>
        </w:rPr>
        <w:t>kapcsolatos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,</w:t>
      </w:r>
      <w:proofErr w:type="gram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illetve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annak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során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előforduló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vagy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okozott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személyi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sérülésekért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vagy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halálesetért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és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vagyoni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károkét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a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verseny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rendezője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annak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munkavállalói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,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tisztségviselői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illetve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megbízottjai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alválallkozói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valamint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a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Versenyrendezőség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semmilyen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felelősséget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nem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vállal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. Minden </w:t>
      </w:r>
      <w:proofErr w:type="spellStart"/>
      <w:proofErr w:type="gramStart"/>
      <w:r w:rsidR="00E04DE6">
        <w:rPr>
          <w:rFonts w:ascii="Times New Roman" w:hAnsi="Times New Roman" w:cs="Times New Roman"/>
          <w:color w:val="000000"/>
          <w:lang w:val="en-US"/>
        </w:rPr>
        <w:t>versenyzőnek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,</w:t>
      </w:r>
      <w:proofErr w:type="gram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illetve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csapatnak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egyéni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felelőssége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dönteni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a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versenyen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való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indulásról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vagy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annak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folytatásáról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(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lásd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: RRS 4.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szabály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: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Döntés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a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versenyen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való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részvételről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>).</w:t>
      </w:r>
    </w:p>
    <w:p w:rsidR="00321BCA" w:rsidRPr="00DF0475" w:rsidRDefault="00F02463">
      <w:pPr>
        <w:spacing w:after="120"/>
        <w:ind w:left="284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</w:t>
      </w:r>
      <w:r w:rsidR="00321BCA" w:rsidRPr="00DF0475">
        <w:rPr>
          <w:rFonts w:ascii="Times New Roman" w:hAnsi="Times New Roman" w:cs="Times New Roman"/>
          <w:sz w:val="32"/>
          <w:szCs w:val="32"/>
          <w:lang w:val="en-US"/>
        </w:rPr>
        <w:t>ályarajz</w:t>
      </w:r>
      <w:proofErr w:type="spellEnd"/>
      <w:r w:rsidR="00321BCA" w:rsidRPr="00DF0475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321BCA" w:rsidRDefault="00321BCA">
      <w:pPr>
        <w:spacing w:after="120"/>
        <w:ind w:left="284"/>
        <w:jc w:val="both"/>
        <w:rPr>
          <w:rFonts w:ascii="Times New Roman" w:hAnsi="Times New Roman" w:cs="Times New Roman"/>
          <w:lang w:val="en-US"/>
        </w:rPr>
      </w:pPr>
    </w:p>
    <w:p w:rsidR="00321BCA" w:rsidRDefault="00321BCA">
      <w:pPr>
        <w:spacing w:after="120"/>
        <w:ind w:left="284"/>
        <w:jc w:val="both"/>
        <w:rPr>
          <w:rFonts w:ascii="Times New Roman" w:hAnsi="Times New Roman" w:cs="Times New Roman"/>
          <w:lang w:val="en-US"/>
        </w:rPr>
      </w:pPr>
    </w:p>
    <w:p w:rsidR="00321BCA" w:rsidRDefault="00321BCA">
      <w:pPr>
        <w:spacing w:after="120"/>
        <w:ind w:left="284"/>
        <w:jc w:val="both"/>
        <w:rPr>
          <w:rFonts w:ascii="Times New Roman" w:hAnsi="Times New Roman" w:cs="Times New Roman"/>
          <w:lang w:val="en-US"/>
        </w:rPr>
      </w:pPr>
    </w:p>
    <w:p w:rsidR="00321BCA" w:rsidRDefault="00321BCA">
      <w:pPr>
        <w:spacing w:after="120"/>
        <w:ind w:left="284"/>
        <w:jc w:val="both"/>
        <w:rPr>
          <w:rFonts w:ascii="Times New Roman" w:hAnsi="Times New Roman" w:cs="Times New Roman"/>
          <w:lang w:val="en-US"/>
        </w:rPr>
      </w:pPr>
    </w:p>
    <w:p w:rsidR="00321BCA" w:rsidRDefault="00321BCA" w:rsidP="00321BCA">
      <w:pPr>
        <w:spacing w:after="120"/>
        <w:ind w:left="3402"/>
        <w:jc w:val="both"/>
        <w:rPr>
          <w:rFonts w:ascii="Times New Roman" w:hAnsi="Times New Roman" w:cs="Times New Roman"/>
          <w:lang w:val="en-US"/>
        </w:rPr>
      </w:pPr>
      <w:r>
        <w:rPr>
          <w:noProof/>
          <w:lang w:eastAsia="hu-HU" w:bidi="ar-SA"/>
        </w:rPr>
        <w:lastRenderedPageBreak/>
        <w:drawing>
          <wp:inline distT="0" distB="0" distL="0" distR="0">
            <wp:extent cx="1895406" cy="35890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2137" cy="360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1BCA" w:rsidSect="00D843B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decimal"/>
      <w:lvlText w:val="·%1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809175B"/>
    <w:multiLevelType w:val="multilevel"/>
    <w:tmpl w:val="444EDB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75A31C5"/>
    <w:multiLevelType w:val="multilevel"/>
    <w:tmpl w:val="75628F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76F4778"/>
    <w:multiLevelType w:val="multilevel"/>
    <w:tmpl w:val="BFD274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973013F"/>
    <w:multiLevelType w:val="multilevel"/>
    <w:tmpl w:val="A074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843"/>
        </w:tabs>
        <w:ind w:left="2843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7D1F4F89"/>
    <w:multiLevelType w:val="multilevel"/>
    <w:tmpl w:val="171A83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D430F"/>
    <w:rsid w:val="00021BCF"/>
    <w:rsid w:val="00193686"/>
    <w:rsid w:val="00196363"/>
    <w:rsid w:val="001E4FBB"/>
    <w:rsid w:val="00213DF8"/>
    <w:rsid w:val="00321BCA"/>
    <w:rsid w:val="00336602"/>
    <w:rsid w:val="0035373A"/>
    <w:rsid w:val="00367D54"/>
    <w:rsid w:val="004203A2"/>
    <w:rsid w:val="00425BFF"/>
    <w:rsid w:val="0048277D"/>
    <w:rsid w:val="004A31FF"/>
    <w:rsid w:val="00500985"/>
    <w:rsid w:val="00525161"/>
    <w:rsid w:val="00530CC3"/>
    <w:rsid w:val="00535335"/>
    <w:rsid w:val="005B59A7"/>
    <w:rsid w:val="005C6443"/>
    <w:rsid w:val="006070F8"/>
    <w:rsid w:val="006744BB"/>
    <w:rsid w:val="0068071E"/>
    <w:rsid w:val="006975F6"/>
    <w:rsid w:val="006B5927"/>
    <w:rsid w:val="0073290E"/>
    <w:rsid w:val="007F57D3"/>
    <w:rsid w:val="00801915"/>
    <w:rsid w:val="00871B40"/>
    <w:rsid w:val="0088126C"/>
    <w:rsid w:val="00887452"/>
    <w:rsid w:val="00A06764"/>
    <w:rsid w:val="00A154F6"/>
    <w:rsid w:val="00AC2BE1"/>
    <w:rsid w:val="00B04A15"/>
    <w:rsid w:val="00B63E2F"/>
    <w:rsid w:val="00B71B85"/>
    <w:rsid w:val="00B873BF"/>
    <w:rsid w:val="00BF45F1"/>
    <w:rsid w:val="00D843B7"/>
    <w:rsid w:val="00D973FF"/>
    <w:rsid w:val="00DB158C"/>
    <w:rsid w:val="00DD430F"/>
    <w:rsid w:val="00DF0475"/>
    <w:rsid w:val="00E04DE6"/>
    <w:rsid w:val="00E53B1A"/>
    <w:rsid w:val="00E928F7"/>
    <w:rsid w:val="00EB20B2"/>
    <w:rsid w:val="00F02463"/>
    <w:rsid w:val="00F27C56"/>
    <w:rsid w:val="00F468F3"/>
    <w:rsid w:val="00F80EF0"/>
    <w:rsid w:val="00F90E6A"/>
    <w:rsid w:val="00FC6E95"/>
    <w:rsid w:val="00FD5C61"/>
    <w:rsid w:val="00FE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290E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D843B7"/>
    <w:rPr>
      <w:rFonts w:ascii="Times New Roman" w:hAnsi="Times New Roman" w:cs="Times New Roman"/>
      <w:b w:val="0"/>
      <w:i w:val="0"/>
      <w:sz w:val="24"/>
      <w:lang w:val="en-US"/>
    </w:rPr>
  </w:style>
  <w:style w:type="character" w:customStyle="1" w:styleId="WW8Num1z1">
    <w:name w:val="WW8Num1z1"/>
    <w:rsid w:val="00D843B7"/>
  </w:style>
  <w:style w:type="character" w:customStyle="1" w:styleId="WW8Num1z2">
    <w:name w:val="WW8Num1z2"/>
    <w:rsid w:val="00D843B7"/>
  </w:style>
  <w:style w:type="character" w:customStyle="1" w:styleId="WW8Num1z3">
    <w:name w:val="WW8Num1z3"/>
    <w:rsid w:val="00D843B7"/>
  </w:style>
  <w:style w:type="character" w:customStyle="1" w:styleId="WW8Num1z4">
    <w:name w:val="WW8Num1z4"/>
    <w:rsid w:val="00D843B7"/>
  </w:style>
  <w:style w:type="character" w:customStyle="1" w:styleId="WW8Num1z5">
    <w:name w:val="WW8Num1z5"/>
    <w:rsid w:val="00D843B7"/>
  </w:style>
  <w:style w:type="character" w:customStyle="1" w:styleId="WW8Num1z6">
    <w:name w:val="WW8Num1z6"/>
    <w:rsid w:val="00D843B7"/>
  </w:style>
  <w:style w:type="character" w:customStyle="1" w:styleId="WW8Num1z7">
    <w:name w:val="WW8Num1z7"/>
    <w:rsid w:val="00D843B7"/>
  </w:style>
  <w:style w:type="character" w:customStyle="1" w:styleId="WW8Num1z8">
    <w:name w:val="WW8Num1z8"/>
    <w:rsid w:val="00D843B7"/>
  </w:style>
  <w:style w:type="character" w:customStyle="1" w:styleId="WW8Num2z0">
    <w:name w:val="WW8Num2z0"/>
    <w:rsid w:val="00D843B7"/>
  </w:style>
  <w:style w:type="character" w:customStyle="1" w:styleId="WW8Num2z1">
    <w:name w:val="WW8Num2z1"/>
    <w:rsid w:val="00D843B7"/>
  </w:style>
  <w:style w:type="character" w:customStyle="1" w:styleId="WW8Num2z2">
    <w:name w:val="WW8Num2z2"/>
    <w:rsid w:val="00D843B7"/>
  </w:style>
  <w:style w:type="character" w:customStyle="1" w:styleId="WW8Num2z3">
    <w:name w:val="WW8Num2z3"/>
    <w:rsid w:val="00D843B7"/>
  </w:style>
  <w:style w:type="character" w:customStyle="1" w:styleId="WW8Num2z4">
    <w:name w:val="WW8Num2z4"/>
    <w:rsid w:val="00D843B7"/>
  </w:style>
  <w:style w:type="character" w:customStyle="1" w:styleId="WW8Num2z5">
    <w:name w:val="WW8Num2z5"/>
    <w:rsid w:val="00D843B7"/>
  </w:style>
  <w:style w:type="character" w:customStyle="1" w:styleId="WW8Num2z6">
    <w:name w:val="WW8Num2z6"/>
    <w:rsid w:val="00D843B7"/>
  </w:style>
  <w:style w:type="character" w:customStyle="1" w:styleId="WW8Num2z7">
    <w:name w:val="WW8Num2z7"/>
    <w:rsid w:val="00D843B7"/>
  </w:style>
  <w:style w:type="character" w:customStyle="1" w:styleId="WW8Num2z8">
    <w:name w:val="WW8Num2z8"/>
    <w:rsid w:val="00D843B7"/>
  </w:style>
  <w:style w:type="character" w:styleId="Hiperhivatkozs">
    <w:name w:val="Hyperlink"/>
    <w:rsid w:val="00D843B7"/>
    <w:rPr>
      <w:color w:val="000080"/>
      <w:u w:val="single"/>
    </w:rPr>
  </w:style>
  <w:style w:type="paragraph" w:customStyle="1" w:styleId="Cmsor">
    <w:name w:val="Címsor"/>
    <w:basedOn w:val="Norml"/>
    <w:next w:val="Szvegtrzs"/>
    <w:rsid w:val="00D843B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rsid w:val="00D843B7"/>
    <w:pPr>
      <w:spacing w:after="140" w:line="288" w:lineRule="auto"/>
    </w:pPr>
  </w:style>
  <w:style w:type="paragraph" w:styleId="Lista">
    <w:name w:val="List"/>
    <w:basedOn w:val="Szvegtrzs"/>
    <w:rsid w:val="00D843B7"/>
  </w:style>
  <w:style w:type="paragraph" w:styleId="Kpalrs">
    <w:name w:val="caption"/>
    <w:basedOn w:val="Norml"/>
    <w:qFormat/>
    <w:rsid w:val="00D843B7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rsid w:val="00D843B7"/>
    <w:pPr>
      <w:suppressLineNumbers/>
    </w:pPr>
  </w:style>
  <w:style w:type="paragraph" w:customStyle="1" w:styleId="Tblzattartalom">
    <w:name w:val="Táblázattartalom"/>
    <w:basedOn w:val="Norml"/>
    <w:rsid w:val="00D843B7"/>
    <w:pPr>
      <w:suppressLineNumbers/>
    </w:pPr>
  </w:style>
  <w:style w:type="paragraph" w:customStyle="1" w:styleId="Tblzatfejlc">
    <w:name w:val="Táblázatfejléc"/>
    <w:basedOn w:val="Tblzattartalom"/>
    <w:rsid w:val="00D843B7"/>
    <w:pPr>
      <w:jc w:val="center"/>
    </w:pPr>
    <w:rPr>
      <w:b/>
      <w:bCs/>
    </w:rPr>
  </w:style>
  <w:style w:type="paragraph" w:styleId="Listaszerbekezds">
    <w:name w:val="List Paragraph"/>
    <w:basedOn w:val="Norml"/>
    <w:uiPriority w:val="34"/>
    <w:qFormat/>
    <w:rsid w:val="0073290E"/>
    <w:pPr>
      <w:ind w:left="720"/>
      <w:contextualSpacing/>
    </w:pPr>
    <w:rPr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04DE6"/>
    <w:rPr>
      <w:rFonts w:ascii="Tahoma" w:hAnsi="Tahoma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4DE6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1037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2019-06-04T07:39:00Z</cp:lastPrinted>
  <dcterms:created xsi:type="dcterms:W3CDTF">2023-06-19T16:23:00Z</dcterms:created>
  <dcterms:modified xsi:type="dcterms:W3CDTF">2023-06-19T16:23:00Z</dcterms:modified>
</cp:coreProperties>
</file>